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4B0E" w:rsidRPr="00B915F8" w:rsidRDefault="00914B0E" w:rsidP="00914B0E">
      <w:pPr>
        <w:widowControl/>
        <w:spacing w:line="560" w:lineRule="exact"/>
        <w:jc w:val="left"/>
        <w:rPr>
          <w:rFonts w:ascii="黑体" w:eastAsia="黑体" w:hAnsi="黑体"/>
          <w:bCs/>
          <w:kern w:val="44"/>
          <w:sz w:val="32"/>
          <w:szCs w:val="30"/>
        </w:rPr>
      </w:pPr>
      <w:r w:rsidRPr="00B915F8">
        <w:rPr>
          <w:rFonts w:ascii="黑体" w:eastAsia="黑体" w:hAnsi="黑体" w:hint="eastAsia"/>
          <w:bCs/>
          <w:kern w:val="44"/>
          <w:sz w:val="32"/>
          <w:szCs w:val="30"/>
        </w:rPr>
        <w:t>附件1</w:t>
      </w:r>
    </w:p>
    <w:p w:rsidR="00914B0E" w:rsidRPr="006E5E7B" w:rsidRDefault="00914B0E" w:rsidP="00914B0E">
      <w:pPr>
        <w:widowControl/>
        <w:spacing w:line="560" w:lineRule="exact"/>
        <w:jc w:val="left"/>
        <w:rPr>
          <w:rFonts w:ascii="仿宋_GB2312" w:eastAsia="仿宋_GB2312" w:hAnsi="宋体"/>
          <w:bCs/>
          <w:kern w:val="44"/>
          <w:sz w:val="32"/>
          <w:szCs w:val="30"/>
        </w:rPr>
      </w:pPr>
    </w:p>
    <w:p w:rsidR="00085FAC" w:rsidRDefault="00914B0E" w:rsidP="00914B0E">
      <w:pPr>
        <w:spacing w:line="560" w:lineRule="exact"/>
        <w:ind w:firstLineChars="200" w:firstLine="880"/>
        <w:jc w:val="center"/>
        <w:rPr>
          <w:rFonts w:ascii="方正小标宋简体" w:eastAsia="方正小标宋简体" w:hAnsi="宋体"/>
          <w:sz w:val="44"/>
          <w:szCs w:val="44"/>
        </w:rPr>
      </w:pPr>
      <w:r w:rsidRPr="00F86D2A">
        <w:rPr>
          <w:rFonts w:ascii="方正小标宋简体" w:eastAsia="方正小标宋简体" w:hAnsi="宋体" w:hint="eastAsia"/>
          <w:sz w:val="44"/>
          <w:szCs w:val="44"/>
        </w:rPr>
        <w:t>威海市党政机关、事业单位公务用车</w:t>
      </w:r>
    </w:p>
    <w:p w:rsidR="00914B0E" w:rsidRPr="00F86D2A" w:rsidRDefault="00085FAC" w:rsidP="00914B0E">
      <w:pPr>
        <w:spacing w:line="560" w:lineRule="exact"/>
        <w:ind w:firstLineChars="200" w:firstLine="880"/>
        <w:jc w:val="center"/>
        <w:rPr>
          <w:rFonts w:ascii="方正小标宋简体" w:eastAsia="方正小标宋简体" w:hAnsi="宋体"/>
          <w:sz w:val="44"/>
          <w:szCs w:val="44"/>
        </w:rPr>
      </w:pPr>
      <w:r>
        <w:rPr>
          <w:rFonts w:ascii="方正小标宋简体" w:eastAsia="方正小标宋简体" w:hAnsi="宋体" w:hint="eastAsia"/>
          <w:sz w:val="44"/>
          <w:szCs w:val="44"/>
        </w:rPr>
        <w:t>加油</w:t>
      </w:r>
      <w:r w:rsidR="00914B0E">
        <w:rPr>
          <w:rFonts w:ascii="方正小标宋简体" w:eastAsia="方正小标宋简体" w:hAnsi="宋体" w:hint="eastAsia"/>
          <w:sz w:val="44"/>
          <w:szCs w:val="44"/>
        </w:rPr>
        <w:t>服务采购</w:t>
      </w:r>
      <w:r w:rsidR="00914B0E" w:rsidRPr="00F86D2A">
        <w:rPr>
          <w:rFonts w:ascii="方正小标宋简体" w:eastAsia="方正小标宋简体" w:hAnsi="宋体" w:hint="eastAsia"/>
          <w:sz w:val="44"/>
          <w:szCs w:val="44"/>
        </w:rPr>
        <w:t>需求</w:t>
      </w:r>
    </w:p>
    <w:p w:rsidR="00914B0E" w:rsidRDefault="00914B0E" w:rsidP="00914B0E">
      <w:pPr>
        <w:widowControl/>
        <w:spacing w:line="560" w:lineRule="exact"/>
        <w:jc w:val="center"/>
        <w:rPr>
          <w:rFonts w:ascii="楷体_GB2312" w:eastAsia="楷体_GB2312" w:hAnsi="宋体"/>
          <w:b/>
          <w:bCs/>
          <w:kern w:val="44"/>
          <w:sz w:val="32"/>
          <w:szCs w:val="30"/>
        </w:rPr>
      </w:pPr>
      <w:r>
        <w:rPr>
          <w:rFonts w:ascii="楷体_GB2312" w:eastAsia="楷体_GB2312" w:hAnsi="宋体" w:hint="eastAsia"/>
          <w:b/>
          <w:bCs/>
          <w:kern w:val="44"/>
          <w:sz w:val="32"/>
          <w:szCs w:val="30"/>
        </w:rPr>
        <w:t>（征求意见稿）</w:t>
      </w:r>
    </w:p>
    <w:p w:rsidR="00914B0E" w:rsidRPr="0038328D" w:rsidRDefault="00914B0E" w:rsidP="00914B0E">
      <w:pPr>
        <w:widowControl/>
        <w:spacing w:line="560" w:lineRule="exact"/>
        <w:jc w:val="center"/>
        <w:rPr>
          <w:rFonts w:ascii="楷体_GB2312" w:eastAsia="楷体_GB2312" w:hAnsi="宋体"/>
          <w:b/>
          <w:bCs/>
          <w:kern w:val="44"/>
          <w:sz w:val="32"/>
          <w:szCs w:val="30"/>
        </w:rPr>
      </w:pPr>
    </w:p>
    <w:p w:rsidR="00914B0E" w:rsidRPr="006F4885" w:rsidRDefault="00914B0E" w:rsidP="00914B0E">
      <w:pPr>
        <w:spacing w:line="560" w:lineRule="exact"/>
        <w:ind w:firstLineChars="200" w:firstLine="640"/>
        <w:outlineLvl w:val="0"/>
        <w:rPr>
          <w:rFonts w:ascii="黑体" w:eastAsia="黑体" w:hAnsi="黑体"/>
          <w:sz w:val="32"/>
          <w:szCs w:val="32"/>
        </w:rPr>
      </w:pPr>
      <w:r w:rsidRPr="006F4885">
        <w:rPr>
          <w:rFonts w:ascii="黑体" w:eastAsia="黑体" w:hAnsi="黑体" w:hint="eastAsia"/>
          <w:sz w:val="32"/>
          <w:szCs w:val="32"/>
        </w:rPr>
        <w:t>一、项目概况</w:t>
      </w:r>
    </w:p>
    <w:p w:rsidR="00914B0E" w:rsidRPr="00EA708F" w:rsidRDefault="00914B0E" w:rsidP="00914B0E">
      <w:pPr>
        <w:spacing w:line="560" w:lineRule="exact"/>
        <w:ind w:firstLineChars="200" w:firstLine="640"/>
        <w:rPr>
          <w:rFonts w:ascii="仿宋_GB2312" w:eastAsia="仿宋_GB2312" w:hAnsi="宋体"/>
          <w:sz w:val="32"/>
          <w:szCs w:val="32"/>
        </w:rPr>
      </w:pPr>
      <w:r w:rsidRPr="00EA708F">
        <w:rPr>
          <w:rFonts w:ascii="仿宋_GB2312" w:eastAsia="仿宋_GB2312" w:hAnsi="宋体" w:hint="eastAsia"/>
          <w:sz w:val="32"/>
          <w:szCs w:val="32"/>
        </w:rPr>
        <w:t>本项目是预采购项目。通过框架协议的方式确定</w:t>
      </w:r>
      <w:r w:rsidR="00606EFA" w:rsidRPr="00606EFA">
        <w:rPr>
          <w:rFonts w:ascii="仿宋_GB2312" w:eastAsia="仿宋_GB2312" w:hAnsi="宋体" w:hint="eastAsia"/>
          <w:sz w:val="32"/>
          <w:szCs w:val="32"/>
        </w:rPr>
        <w:t>公务用车加油服务单位，为</w:t>
      </w:r>
      <w:r w:rsidR="003164BE" w:rsidRPr="0082280C">
        <w:rPr>
          <w:rFonts w:ascii="仿宋_GB2312" w:eastAsia="仿宋_GB2312" w:hAnsi="宋体" w:hint="eastAsia"/>
          <w:sz w:val="32"/>
          <w:szCs w:val="32"/>
        </w:rPr>
        <w:t>威海市本级、环翠区、</w:t>
      </w:r>
      <w:r w:rsidR="00B01236" w:rsidRPr="0082280C">
        <w:rPr>
          <w:rFonts w:ascii="仿宋_GB2312" w:eastAsia="仿宋_GB2312" w:hAnsi="宋体" w:hint="eastAsia"/>
          <w:sz w:val="32"/>
          <w:szCs w:val="32"/>
        </w:rPr>
        <w:t>荣成</w:t>
      </w:r>
      <w:r w:rsidR="003164BE" w:rsidRPr="0082280C">
        <w:rPr>
          <w:rFonts w:ascii="仿宋_GB2312" w:eastAsia="仿宋_GB2312" w:hAnsi="宋体" w:hint="eastAsia"/>
          <w:sz w:val="32"/>
          <w:szCs w:val="32"/>
        </w:rPr>
        <w:t>市</w:t>
      </w:r>
      <w:r w:rsidR="00B01236" w:rsidRPr="0082280C">
        <w:rPr>
          <w:rFonts w:ascii="仿宋_GB2312" w:eastAsia="仿宋_GB2312" w:hAnsi="宋体" w:hint="eastAsia"/>
          <w:sz w:val="32"/>
          <w:szCs w:val="32"/>
        </w:rPr>
        <w:t>、</w:t>
      </w:r>
      <w:r w:rsidR="003164BE" w:rsidRPr="0082280C">
        <w:rPr>
          <w:rFonts w:ascii="仿宋_GB2312" w:eastAsia="仿宋_GB2312" w:hAnsi="宋体" w:hint="eastAsia"/>
          <w:sz w:val="32"/>
          <w:szCs w:val="32"/>
        </w:rPr>
        <w:t>乳山市</w:t>
      </w:r>
      <w:r w:rsidR="00B01236" w:rsidRPr="0082280C">
        <w:rPr>
          <w:rFonts w:ascii="仿宋_GB2312" w:eastAsia="仿宋_GB2312" w:hAnsi="宋体" w:hint="eastAsia"/>
          <w:sz w:val="32"/>
          <w:szCs w:val="32"/>
        </w:rPr>
        <w:t>、火炬高技术产业开发区、</w:t>
      </w:r>
      <w:r w:rsidR="003164BE" w:rsidRPr="0082280C">
        <w:rPr>
          <w:rFonts w:ascii="仿宋_GB2312" w:eastAsia="仿宋_GB2312" w:hAnsi="宋体" w:hint="eastAsia"/>
          <w:sz w:val="32"/>
          <w:szCs w:val="32"/>
        </w:rPr>
        <w:t>经济技术开发区、临港经济技术开发区</w:t>
      </w:r>
      <w:r w:rsidR="00606EFA" w:rsidRPr="00606EFA">
        <w:rPr>
          <w:rFonts w:ascii="仿宋_GB2312" w:eastAsia="仿宋_GB2312" w:hAnsi="宋体" w:hint="eastAsia"/>
          <w:sz w:val="32"/>
          <w:szCs w:val="32"/>
        </w:rPr>
        <w:t>公务用车提供车辆加油服务。</w:t>
      </w:r>
    </w:p>
    <w:p w:rsidR="00914B0E" w:rsidRPr="006F4885" w:rsidRDefault="00914B0E" w:rsidP="00914B0E">
      <w:pPr>
        <w:spacing w:line="560" w:lineRule="exact"/>
        <w:ind w:firstLineChars="200" w:firstLine="640"/>
        <w:outlineLvl w:val="0"/>
        <w:rPr>
          <w:rFonts w:ascii="黑体" w:eastAsia="黑体" w:hAnsi="黑体"/>
          <w:sz w:val="32"/>
          <w:szCs w:val="32"/>
        </w:rPr>
      </w:pPr>
      <w:r w:rsidRPr="006F4885">
        <w:rPr>
          <w:rFonts w:ascii="黑体" w:eastAsia="黑体" w:hAnsi="黑体" w:hint="eastAsia"/>
          <w:sz w:val="32"/>
          <w:szCs w:val="32"/>
        </w:rPr>
        <w:t>二、采购方式</w:t>
      </w:r>
    </w:p>
    <w:p w:rsidR="00914B0E" w:rsidRPr="00EA708F" w:rsidRDefault="00F97439" w:rsidP="00914B0E">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本项目包段采用开放</w:t>
      </w:r>
      <w:r w:rsidR="00914B0E" w:rsidRPr="00EA708F">
        <w:rPr>
          <w:rFonts w:ascii="仿宋_GB2312" w:eastAsia="仿宋_GB2312" w:hAnsi="宋体" w:hint="eastAsia"/>
          <w:sz w:val="32"/>
          <w:szCs w:val="32"/>
        </w:rPr>
        <w:t>式框架协议采购方式进行采购。</w:t>
      </w:r>
    </w:p>
    <w:p w:rsidR="00914B0E" w:rsidRPr="006F4885" w:rsidRDefault="00914B0E" w:rsidP="00914B0E">
      <w:pPr>
        <w:spacing w:line="560" w:lineRule="exact"/>
        <w:ind w:firstLineChars="200" w:firstLine="640"/>
        <w:outlineLvl w:val="0"/>
        <w:rPr>
          <w:rFonts w:ascii="黑体" w:eastAsia="黑体" w:hAnsi="黑体"/>
          <w:sz w:val="32"/>
          <w:szCs w:val="32"/>
        </w:rPr>
      </w:pPr>
      <w:r w:rsidRPr="006F4885">
        <w:rPr>
          <w:rFonts w:ascii="黑体" w:eastAsia="黑体" w:hAnsi="黑体" w:hint="eastAsia"/>
          <w:sz w:val="32"/>
          <w:szCs w:val="32"/>
        </w:rPr>
        <w:t>三、框架协议有效期</w:t>
      </w:r>
    </w:p>
    <w:p w:rsidR="00914B0E" w:rsidRPr="00EA708F" w:rsidRDefault="00914B0E" w:rsidP="00914B0E">
      <w:pPr>
        <w:spacing w:line="560" w:lineRule="exact"/>
        <w:ind w:firstLineChars="200" w:firstLine="640"/>
        <w:rPr>
          <w:rFonts w:ascii="仿宋_GB2312" w:eastAsia="仿宋_GB2312" w:hAnsi="宋体"/>
          <w:sz w:val="32"/>
          <w:szCs w:val="32"/>
        </w:rPr>
      </w:pPr>
      <w:r w:rsidRPr="00EF7EDF">
        <w:rPr>
          <w:rFonts w:ascii="仿宋_GB2312" w:eastAsia="仿宋_GB2312" w:hAnsi="宋体" w:hint="eastAsia"/>
          <w:sz w:val="32"/>
          <w:szCs w:val="32"/>
        </w:rPr>
        <w:t>自</w:t>
      </w:r>
      <w:r w:rsidR="00EF7EDF" w:rsidRPr="00EF7EDF">
        <w:rPr>
          <w:rFonts w:ascii="仿宋_GB2312" w:eastAsia="仿宋_GB2312" w:hAnsi="宋体" w:hint="eastAsia"/>
          <w:sz w:val="32"/>
          <w:szCs w:val="32"/>
        </w:rPr>
        <w:t>发布首次入围结果公告之日起</w:t>
      </w:r>
      <w:r w:rsidR="00F97439" w:rsidRPr="00EF7EDF">
        <w:rPr>
          <w:rFonts w:ascii="仿宋_GB2312" w:eastAsia="仿宋_GB2312" w:hAnsi="宋体" w:hint="eastAsia"/>
          <w:sz w:val="32"/>
          <w:szCs w:val="32"/>
        </w:rPr>
        <w:t>2</w:t>
      </w:r>
      <w:r w:rsidRPr="00EF7EDF">
        <w:rPr>
          <w:rFonts w:ascii="仿宋_GB2312" w:eastAsia="仿宋_GB2312" w:hAnsi="宋体" w:hint="eastAsia"/>
          <w:sz w:val="32"/>
          <w:szCs w:val="32"/>
        </w:rPr>
        <w:t>年。</w:t>
      </w:r>
    </w:p>
    <w:p w:rsidR="00914B0E" w:rsidRPr="006F4885" w:rsidRDefault="00914B0E" w:rsidP="00914B0E">
      <w:pPr>
        <w:spacing w:line="560" w:lineRule="exact"/>
        <w:ind w:firstLineChars="200" w:firstLine="640"/>
        <w:outlineLvl w:val="0"/>
        <w:rPr>
          <w:rFonts w:ascii="黑体" w:eastAsia="黑体" w:hAnsi="黑体"/>
          <w:sz w:val="32"/>
          <w:szCs w:val="32"/>
        </w:rPr>
      </w:pPr>
      <w:r w:rsidRPr="006F4885">
        <w:rPr>
          <w:rFonts w:ascii="黑体" w:eastAsia="黑体" w:hAnsi="黑体" w:hint="eastAsia"/>
          <w:sz w:val="32"/>
          <w:szCs w:val="32"/>
        </w:rPr>
        <w:t>四</w:t>
      </w:r>
      <w:r>
        <w:rPr>
          <w:rFonts w:ascii="黑体" w:eastAsia="黑体" w:hAnsi="黑体" w:hint="eastAsia"/>
          <w:sz w:val="32"/>
          <w:szCs w:val="32"/>
        </w:rPr>
        <w:t>、</w:t>
      </w:r>
      <w:r w:rsidRPr="006E1E04">
        <w:rPr>
          <w:rFonts w:ascii="黑体" w:eastAsia="黑体" w:hAnsi="黑体" w:hint="eastAsia"/>
          <w:sz w:val="32"/>
          <w:szCs w:val="32"/>
        </w:rPr>
        <w:t>车辆</w:t>
      </w:r>
      <w:r w:rsidR="00135D60">
        <w:rPr>
          <w:rFonts w:ascii="黑体" w:eastAsia="黑体" w:hAnsi="黑体" w:hint="eastAsia"/>
          <w:sz w:val="32"/>
          <w:szCs w:val="32"/>
        </w:rPr>
        <w:t>加油付费标准</w:t>
      </w:r>
    </w:p>
    <w:p w:rsidR="00135D60" w:rsidRDefault="00135D60" w:rsidP="00135D60">
      <w:pPr>
        <w:spacing w:line="560" w:lineRule="exact"/>
        <w:ind w:firstLineChars="200" w:firstLine="640"/>
        <w:rPr>
          <w:rFonts w:ascii="仿宋_GB2312" w:eastAsia="仿宋_GB2312" w:hAnsi="宋体"/>
          <w:bCs/>
          <w:sz w:val="32"/>
          <w:szCs w:val="32"/>
        </w:rPr>
      </w:pPr>
      <w:r w:rsidRPr="00135D60">
        <w:rPr>
          <w:rFonts w:ascii="仿宋_GB2312" w:eastAsia="仿宋_GB2312" w:hAnsi="宋体" w:hint="eastAsia"/>
          <w:bCs/>
          <w:sz w:val="32"/>
          <w:szCs w:val="32"/>
        </w:rPr>
        <w:t>本项目执行价格折扣制。折扣是指供应商在</w:t>
      </w:r>
      <w:proofErr w:type="gramStart"/>
      <w:r w:rsidRPr="00135D60">
        <w:rPr>
          <w:rFonts w:ascii="仿宋_GB2312" w:eastAsia="仿宋_GB2312" w:hAnsi="宋体" w:hint="eastAsia"/>
          <w:bCs/>
          <w:sz w:val="32"/>
          <w:szCs w:val="32"/>
        </w:rPr>
        <w:t>国家发改委</w:t>
      </w:r>
      <w:proofErr w:type="gramEnd"/>
      <w:r w:rsidRPr="00135D60">
        <w:rPr>
          <w:rFonts w:ascii="仿宋_GB2312" w:eastAsia="仿宋_GB2312" w:hAnsi="宋体" w:hint="eastAsia"/>
          <w:bCs/>
          <w:sz w:val="32"/>
          <w:szCs w:val="32"/>
        </w:rPr>
        <w:t>规定的当日成品油零售限价基础上给出不同标号油品的统一的折扣（本项目所报折扣是指按原价的若干成计价，如按九</w:t>
      </w:r>
      <w:bookmarkStart w:id="0" w:name="_GoBack"/>
      <w:bookmarkEnd w:id="0"/>
      <w:r w:rsidR="001706F9">
        <w:rPr>
          <w:rFonts w:ascii="仿宋_GB2312" w:eastAsia="仿宋_GB2312" w:hAnsi="宋体" w:hint="eastAsia"/>
          <w:bCs/>
          <w:sz w:val="32"/>
          <w:szCs w:val="32"/>
        </w:rPr>
        <w:t>六</w:t>
      </w:r>
      <w:r w:rsidRPr="00135D60">
        <w:rPr>
          <w:rFonts w:ascii="仿宋_GB2312" w:eastAsia="仿宋_GB2312" w:hAnsi="宋体" w:hint="eastAsia"/>
          <w:bCs/>
          <w:sz w:val="32"/>
          <w:szCs w:val="32"/>
        </w:rPr>
        <w:t>成，即九</w:t>
      </w:r>
      <w:r w:rsidR="004873C2">
        <w:rPr>
          <w:rFonts w:ascii="仿宋_GB2312" w:eastAsia="仿宋_GB2312" w:hAnsi="宋体" w:hint="eastAsia"/>
          <w:bCs/>
          <w:sz w:val="32"/>
          <w:szCs w:val="32"/>
        </w:rPr>
        <w:t>五</w:t>
      </w:r>
      <w:r w:rsidRPr="00135D60">
        <w:rPr>
          <w:rFonts w:ascii="仿宋_GB2312" w:eastAsia="仿宋_GB2312" w:hAnsi="宋体" w:hint="eastAsia"/>
          <w:bCs/>
          <w:sz w:val="32"/>
          <w:szCs w:val="32"/>
        </w:rPr>
        <w:t>折，即</w:t>
      </w:r>
      <w:r w:rsidR="004873C2">
        <w:rPr>
          <w:rFonts w:ascii="仿宋_GB2312" w:eastAsia="仿宋_GB2312" w:hAnsi="宋体" w:hint="eastAsia"/>
          <w:bCs/>
          <w:sz w:val="32"/>
          <w:szCs w:val="32"/>
        </w:rPr>
        <w:t>9</w:t>
      </w:r>
      <w:r w:rsidR="001706F9">
        <w:rPr>
          <w:rFonts w:ascii="仿宋_GB2312" w:eastAsia="仿宋_GB2312" w:hAnsi="宋体" w:hint="eastAsia"/>
          <w:bCs/>
          <w:sz w:val="32"/>
          <w:szCs w:val="32"/>
        </w:rPr>
        <w:t>6</w:t>
      </w:r>
      <w:r w:rsidRPr="00135D60">
        <w:rPr>
          <w:rFonts w:ascii="仿宋_GB2312" w:eastAsia="仿宋_GB2312" w:hAnsi="宋体" w:hint="eastAsia"/>
          <w:bCs/>
          <w:sz w:val="32"/>
          <w:szCs w:val="32"/>
        </w:rPr>
        <w:t>%）。实际收费价格=车辆加油油品当日零售限价*价格折扣（优惠活动期间享受优惠叠加），例如：车辆加油油品当日零售限价为7元/升，本加油站当天油价优惠后6.8元/升，则本加油站当天价格为6.8元/升，如申报价格折扣为9</w:t>
      </w:r>
      <w:r w:rsidR="001706F9">
        <w:rPr>
          <w:rFonts w:ascii="仿宋_GB2312" w:eastAsia="仿宋_GB2312" w:hAnsi="宋体" w:hint="eastAsia"/>
          <w:bCs/>
          <w:sz w:val="32"/>
          <w:szCs w:val="32"/>
        </w:rPr>
        <w:t>6</w:t>
      </w:r>
      <w:r w:rsidRPr="00135D60">
        <w:rPr>
          <w:rFonts w:ascii="仿宋_GB2312" w:eastAsia="仿宋_GB2312" w:hAnsi="宋体" w:hint="eastAsia"/>
          <w:bCs/>
          <w:sz w:val="32"/>
          <w:szCs w:val="32"/>
        </w:rPr>
        <w:t>%，实际收费价格为6.</w:t>
      </w:r>
      <w:r w:rsidR="001706F9">
        <w:rPr>
          <w:rFonts w:ascii="仿宋_GB2312" w:eastAsia="仿宋_GB2312" w:hAnsi="宋体" w:hint="eastAsia"/>
          <w:bCs/>
          <w:sz w:val="32"/>
          <w:szCs w:val="32"/>
        </w:rPr>
        <w:t>528</w:t>
      </w:r>
      <w:r w:rsidRPr="00135D60">
        <w:rPr>
          <w:rFonts w:ascii="仿宋_GB2312" w:eastAsia="仿宋_GB2312" w:hAnsi="宋体" w:hint="eastAsia"/>
          <w:bCs/>
          <w:sz w:val="32"/>
          <w:szCs w:val="32"/>
        </w:rPr>
        <w:t>元/升。</w:t>
      </w:r>
    </w:p>
    <w:p w:rsidR="00135D60" w:rsidRDefault="00135D60" w:rsidP="00135D60">
      <w:pPr>
        <w:spacing w:line="560" w:lineRule="exact"/>
        <w:ind w:firstLineChars="200" w:firstLine="640"/>
        <w:rPr>
          <w:rFonts w:ascii="仿宋_GB2312" w:eastAsia="仿宋_GB2312" w:hAnsi="宋体"/>
          <w:bCs/>
          <w:sz w:val="32"/>
          <w:szCs w:val="32"/>
        </w:rPr>
      </w:pPr>
      <w:r w:rsidRPr="00135D60">
        <w:rPr>
          <w:rFonts w:ascii="仿宋_GB2312" w:eastAsia="仿宋_GB2312" w:hAnsi="宋体" w:hint="eastAsia"/>
          <w:bCs/>
          <w:sz w:val="32"/>
          <w:szCs w:val="32"/>
        </w:rPr>
        <w:lastRenderedPageBreak/>
        <w:t>入围供应商所辖加油站的供货价格均应执行该入围供应商在本次征集中所申报的价格折扣。服务期内遇国家价格调整，在价格调整基础上折扣不变。供应商应在政策允许的范围内给予党政机关事业单位在编车辆最大的优惠。</w:t>
      </w:r>
    </w:p>
    <w:p w:rsidR="00914B0E" w:rsidRPr="00B35961" w:rsidRDefault="00B35961" w:rsidP="00914B0E">
      <w:pPr>
        <w:spacing w:line="560" w:lineRule="exact"/>
        <w:ind w:firstLineChars="200" w:firstLine="640"/>
        <w:outlineLvl w:val="0"/>
        <w:rPr>
          <w:rFonts w:ascii="黑体" w:eastAsia="黑体" w:hAnsi="黑体"/>
          <w:sz w:val="32"/>
          <w:szCs w:val="32"/>
        </w:rPr>
      </w:pPr>
      <w:r w:rsidRPr="00B35961">
        <w:rPr>
          <w:rFonts w:ascii="黑体" w:eastAsia="黑体" w:hAnsi="黑体" w:hint="eastAsia"/>
          <w:sz w:val="32"/>
          <w:szCs w:val="32"/>
        </w:rPr>
        <w:t>五、最高限制单价</w:t>
      </w:r>
    </w:p>
    <w:p w:rsidR="00914B0E" w:rsidRPr="00EA708F" w:rsidRDefault="00B9077D" w:rsidP="00135D60">
      <w:pPr>
        <w:spacing w:line="560" w:lineRule="exact"/>
        <w:ind w:firstLineChars="200" w:firstLine="640"/>
        <w:jc w:val="left"/>
        <w:rPr>
          <w:rFonts w:ascii="仿宋_GB2312" w:eastAsia="仿宋_GB2312" w:hAnsi="仿宋_GB2312" w:cs="仿宋_GB2312"/>
          <w:sz w:val="32"/>
          <w:szCs w:val="32"/>
        </w:rPr>
      </w:pPr>
      <w:r w:rsidRPr="00B35961">
        <w:rPr>
          <w:rFonts w:ascii="仿宋_GB2312" w:eastAsia="仿宋_GB2312" w:hAnsi="宋体" w:hint="eastAsia"/>
          <w:bCs/>
          <w:sz w:val="32"/>
          <w:szCs w:val="32"/>
        </w:rPr>
        <w:t>本项目</w:t>
      </w:r>
      <w:r w:rsidR="00135D60" w:rsidRPr="00B35961">
        <w:rPr>
          <w:rFonts w:ascii="仿宋_GB2312" w:eastAsia="仿宋_GB2312" w:hAnsi="仿宋_GB2312" w:cs="仿宋_GB2312" w:hint="eastAsia"/>
          <w:sz w:val="32"/>
          <w:szCs w:val="32"/>
        </w:rPr>
        <w:t>报价最高</w:t>
      </w:r>
      <w:r w:rsidR="00B35961" w:rsidRPr="00B35961">
        <w:rPr>
          <w:rFonts w:ascii="仿宋_GB2312" w:eastAsia="仿宋_GB2312" w:hAnsi="仿宋_GB2312" w:cs="仿宋_GB2312" w:hint="eastAsia"/>
          <w:sz w:val="32"/>
          <w:szCs w:val="32"/>
        </w:rPr>
        <w:t>限制单价</w:t>
      </w:r>
      <w:r w:rsidR="00135D60" w:rsidRPr="00B35961">
        <w:rPr>
          <w:rFonts w:ascii="仿宋_GB2312" w:eastAsia="仿宋_GB2312" w:hAnsi="仿宋_GB2312" w:cs="仿宋_GB2312" w:hint="eastAsia"/>
          <w:sz w:val="32"/>
          <w:szCs w:val="32"/>
        </w:rPr>
        <w:t>为9</w:t>
      </w:r>
      <w:r w:rsidR="001706F9">
        <w:rPr>
          <w:rFonts w:ascii="仿宋_GB2312" w:eastAsia="仿宋_GB2312" w:hAnsi="仿宋_GB2312" w:cs="仿宋_GB2312" w:hint="eastAsia"/>
          <w:sz w:val="32"/>
          <w:szCs w:val="32"/>
        </w:rPr>
        <w:t>6</w:t>
      </w:r>
      <w:r w:rsidR="00135D60" w:rsidRPr="00B35961">
        <w:rPr>
          <w:rFonts w:ascii="仿宋_GB2312" w:eastAsia="仿宋_GB2312" w:hAnsi="仿宋_GB2312" w:cs="仿宋_GB2312" w:hint="eastAsia"/>
          <w:sz w:val="32"/>
          <w:szCs w:val="32"/>
        </w:rPr>
        <w:t>%</w:t>
      </w:r>
      <w:r w:rsidR="00914B0E" w:rsidRPr="00B35961">
        <w:rPr>
          <w:rFonts w:ascii="仿宋_GB2312" w:eastAsia="仿宋_GB2312" w:hAnsi="仿宋_GB2312" w:cs="仿宋_GB2312" w:hint="eastAsia"/>
          <w:sz w:val="32"/>
          <w:szCs w:val="32"/>
        </w:rPr>
        <w:t>。</w:t>
      </w:r>
    </w:p>
    <w:p w:rsidR="00914B0E" w:rsidRPr="006F4885" w:rsidRDefault="007D395C" w:rsidP="00914B0E">
      <w:pPr>
        <w:spacing w:line="560" w:lineRule="exact"/>
        <w:ind w:firstLineChars="200" w:firstLine="640"/>
        <w:outlineLvl w:val="0"/>
        <w:rPr>
          <w:rFonts w:ascii="黑体" w:eastAsia="黑体" w:hAnsi="黑体"/>
          <w:sz w:val="32"/>
          <w:szCs w:val="32"/>
        </w:rPr>
      </w:pPr>
      <w:r>
        <w:rPr>
          <w:rFonts w:ascii="黑体" w:eastAsia="黑体" w:hAnsi="黑体" w:hint="eastAsia"/>
          <w:sz w:val="32"/>
          <w:szCs w:val="32"/>
        </w:rPr>
        <w:t>六</w:t>
      </w:r>
      <w:r w:rsidR="00914B0E" w:rsidRPr="006F4885">
        <w:rPr>
          <w:rFonts w:ascii="黑体" w:eastAsia="黑体" w:hAnsi="黑体" w:hint="eastAsia"/>
          <w:sz w:val="32"/>
          <w:szCs w:val="32"/>
        </w:rPr>
        <w:t>、征集数量</w:t>
      </w:r>
    </w:p>
    <w:p w:rsidR="00914B0E" w:rsidRPr="00EA708F" w:rsidRDefault="007D395C" w:rsidP="007D395C">
      <w:pPr>
        <w:spacing w:line="560" w:lineRule="exact"/>
        <w:ind w:firstLineChars="200" w:firstLine="640"/>
        <w:rPr>
          <w:rFonts w:ascii="仿宋_GB2312" w:eastAsia="仿宋_GB2312" w:hAnsi="宋体"/>
          <w:sz w:val="32"/>
          <w:szCs w:val="32"/>
        </w:rPr>
      </w:pPr>
      <w:r w:rsidRPr="007D395C">
        <w:rPr>
          <w:rFonts w:ascii="仿宋_GB2312" w:eastAsia="仿宋_GB2312" w:hAnsi="宋体" w:hint="eastAsia"/>
          <w:sz w:val="32"/>
          <w:szCs w:val="32"/>
        </w:rPr>
        <w:t>供应商需满足本项目所有需求，不允许有负偏离。愿意接受采购需求和付费标准等框架协议条件的供应商可以按照征集公告要求，</w:t>
      </w:r>
      <w:r w:rsidR="0043186A">
        <w:rPr>
          <w:rFonts w:ascii="仿宋_GB2312" w:eastAsia="仿宋_GB2312" w:hAnsi="宋体" w:hint="eastAsia"/>
          <w:sz w:val="32"/>
          <w:szCs w:val="32"/>
        </w:rPr>
        <w:t>在</w:t>
      </w:r>
      <w:r w:rsidR="0043186A" w:rsidRPr="0043186A">
        <w:rPr>
          <w:rFonts w:ascii="仿宋_GB2312" w:eastAsia="仿宋_GB2312" w:hAnsi="宋体" w:hint="eastAsia"/>
          <w:sz w:val="32"/>
          <w:szCs w:val="32"/>
        </w:rPr>
        <w:t>框架协议期满前</w:t>
      </w:r>
      <w:r w:rsidRPr="007D395C">
        <w:rPr>
          <w:rFonts w:ascii="仿宋_GB2312" w:eastAsia="仿宋_GB2312" w:hAnsi="宋体" w:hint="eastAsia"/>
          <w:sz w:val="32"/>
          <w:szCs w:val="32"/>
        </w:rPr>
        <w:t>随时提交加入框架协议的申请。</w:t>
      </w:r>
    </w:p>
    <w:p w:rsidR="00914B0E" w:rsidRPr="006F4885" w:rsidRDefault="007D395C" w:rsidP="00914B0E">
      <w:pPr>
        <w:spacing w:line="560" w:lineRule="exact"/>
        <w:ind w:firstLineChars="200" w:firstLine="640"/>
        <w:outlineLvl w:val="0"/>
        <w:rPr>
          <w:rFonts w:ascii="黑体" w:eastAsia="黑体" w:hAnsi="黑体"/>
          <w:sz w:val="32"/>
          <w:szCs w:val="32"/>
        </w:rPr>
      </w:pPr>
      <w:r>
        <w:rPr>
          <w:rFonts w:ascii="黑体" w:eastAsia="黑体" w:hAnsi="黑体" w:hint="eastAsia"/>
          <w:sz w:val="32"/>
          <w:szCs w:val="32"/>
        </w:rPr>
        <w:t>七</w:t>
      </w:r>
      <w:r w:rsidR="00914B0E" w:rsidRPr="006F4885">
        <w:rPr>
          <w:rFonts w:ascii="黑体" w:eastAsia="黑体" w:hAnsi="黑体" w:hint="eastAsia"/>
          <w:sz w:val="32"/>
          <w:szCs w:val="32"/>
        </w:rPr>
        <w:t>、特定资格要求</w:t>
      </w:r>
    </w:p>
    <w:p w:rsidR="00765E2B" w:rsidRDefault="00765E2B" w:rsidP="00765E2B">
      <w:pPr>
        <w:spacing w:line="560" w:lineRule="exact"/>
        <w:ind w:firstLineChars="200" w:firstLine="640"/>
        <w:outlineLvl w:val="0"/>
        <w:rPr>
          <w:rFonts w:ascii="仿宋_GB2312" w:eastAsia="仿宋_GB2312" w:hAnsi="宋体"/>
          <w:sz w:val="32"/>
          <w:szCs w:val="32"/>
        </w:rPr>
      </w:pPr>
      <w:r w:rsidRPr="00765E2B">
        <w:rPr>
          <w:rFonts w:ascii="仿宋_GB2312" w:eastAsia="仿宋_GB2312" w:hAnsi="宋体" w:hint="eastAsia"/>
          <w:sz w:val="32"/>
          <w:szCs w:val="32"/>
        </w:rPr>
        <w:t>参与本项目征集活动的供应商的所辖提供加油服务的加油站点需具有《成品油零售经营批准证书》和《中华人民共和国危险化学品经营许可证》。</w:t>
      </w:r>
    </w:p>
    <w:p w:rsidR="00914B0E" w:rsidRPr="006F4885" w:rsidRDefault="007D395C" w:rsidP="00765E2B">
      <w:pPr>
        <w:spacing w:line="560" w:lineRule="exact"/>
        <w:ind w:firstLineChars="200" w:firstLine="640"/>
        <w:outlineLvl w:val="0"/>
        <w:rPr>
          <w:rFonts w:ascii="黑体" w:eastAsia="黑体" w:hAnsi="黑体"/>
          <w:sz w:val="32"/>
          <w:szCs w:val="32"/>
        </w:rPr>
      </w:pPr>
      <w:r>
        <w:rPr>
          <w:rFonts w:ascii="黑体" w:eastAsia="黑体" w:hAnsi="黑体" w:hint="eastAsia"/>
          <w:sz w:val="32"/>
          <w:szCs w:val="32"/>
        </w:rPr>
        <w:t>八</w:t>
      </w:r>
      <w:r w:rsidR="00914B0E" w:rsidRPr="006F4885">
        <w:rPr>
          <w:rFonts w:ascii="黑体" w:eastAsia="黑体" w:hAnsi="黑体" w:hint="eastAsia"/>
          <w:sz w:val="32"/>
          <w:szCs w:val="32"/>
        </w:rPr>
        <w:t>、服务标准</w:t>
      </w:r>
    </w:p>
    <w:p w:rsidR="00F9434B" w:rsidRPr="00793FB2" w:rsidRDefault="001424CC" w:rsidP="00914B0E">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（一）</w:t>
      </w:r>
      <w:r w:rsidR="00F9434B" w:rsidRPr="00793FB2">
        <w:rPr>
          <w:rFonts w:ascii="仿宋_GB2312" w:eastAsia="仿宋_GB2312" w:hAnsi="宋体" w:hint="eastAsia"/>
          <w:sz w:val="32"/>
          <w:szCs w:val="32"/>
        </w:rPr>
        <w:t>供应商要求</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1.参与本项目征集活动的供应商应为：具有独立承担民事责任能力的独立法人、其他组织或者自然人。单位负责人为同一人或者存在控股、管理关系的不同单位，不得同时参加本项目征集活动（区域内不同加油站点由具有威海市最高管理权限的供应商统一参加征集）。</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2.若供应商不具备独立法人资格的，须提供总公司认可其承担威海市域内车辆加油服务并对此承担民事责任的证</w:t>
      </w:r>
      <w:r w:rsidRPr="00793FB2">
        <w:rPr>
          <w:rFonts w:ascii="仿宋_GB2312" w:eastAsia="仿宋_GB2312" w:hAnsi="宋体" w:hint="eastAsia"/>
          <w:sz w:val="32"/>
          <w:szCs w:val="32"/>
        </w:rPr>
        <w:lastRenderedPageBreak/>
        <w:t>明材料（如授权书、承诺、规章制度等）。</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（二）用户反馈和评价机制</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公务用车权属单位</w:t>
      </w:r>
      <w:r w:rsidR="00BB3F0B">
        <w:rPr>
          <w:rFonts w:ascii="仿宋_GB2312" w:eastAsia="仿宋_GB2312" w:hAnsi="宋体" w:hint="eastAsia"/>
          <w:sz w:val="32"/>
          <w:szCs w:val="32"/>
        </w:rPr>
        <w:t>需对入围供应</w:t>
      </w:r>
      <w:proofErr w:type="gramStart"/>
      <w:r w:rsidR="00BB3F0B">
        <w:rPr>
          <w:rFonts w:ascii="仿宋_GB2312" w:eastAsia="仿宋_GB2312" w:hAnsi="宋体" w:hint="eastAsia"/>
          <w:sz w:val="32"/>
          <w:szCs w:val="32"/>
        </w:rPr>
        <w:t>商履行</w:t>
      </w:r>
      <w:proofErr w:type="gramEnd"/>
      <w:r w:rsidR="00BB3F0B">
        <w:rPr>
          <w:rFonts w:ascii="仿宋_GB2312" w:eastAsia="仿宋_GB2312" w:hAnsi="宋体" w:hint="eastAsia"/>
          <w:sz w:val="32"/>
          <w:szCs w:val="32"/>
        </w:rPr>
        <w:t>框架协议和采购合同情况进行反馈和评价，征集人</w:t>
      </w:r>
      <w:r w:rsidRPr="00793FB2">
        <w:rPr>
          <w:rFonts w:ascii="仿宋_GB2312" w:eastAsia="仿宋_GB2312" w:hAnsi="宋体" w:hint="eastAsia"/>
          <w:sz w:val="32"/>
          <w:szCs w:val="32"/>
        </w:rPr>
        <w:t>将其向全部公务用车权属单位公开，作为其他公务用车权属单位第二阶段直接选定成交供应商的参考。</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（三）供应商提交的申请文件须包含以下技术内容，若存在缺漏项，则报价无效</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1.对征集文件中所提出服务内容和有关要求的承诺（供应商须提供承诺书，</w:t>
      </w:r>
      <w:r w:rsidR="008A43F5" w:rsidRPr="008A43F5">
        <w:rPr>
          <w:rFonts w:ascii="仿宋_GB2312" w:eastAsia="仿宋_GB2312" w:hAnsi="宋体" w:hint="eastAsia"/>
          <w:sz w:val="32"/>
          <w:szCs w:val="32"/>
        </w:rPr>
        <w:t>承诺能够完全接受并满足本项目采购需求的所有内容</w:t>
      </w:r>
      <w:r w:rsidRPr="00793FB2">
        <w:rPr>
          <w:rFonts w:ascii="仿宋_GB2312" w:eastAsia="仿宋_GB2312" w:hAnsi="宋体" w:hint="eastAsia"/>
          <w:sz w:val="32"/>
          <w:szCs w:val="32"/>
        </w:rPr>
        <w:t>）；</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2.准备投入的人力、设备情况；</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3.加油站基本情况、数量及地理位置；</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4.提供证明材料，证明油品从正规渠道采购；</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5.各加油站所能提供的</w:t>
      </w:r>
      <w:proofErr w:type="gramStart"/>
      <w:r w:rsidRPr="00793FB2">
        <w:rPr>
          <w:rFonts w:ascii="仿宋_GB2312" w:eastAsia="仿宋_GB2312" w:hAnsi="宋体" w:hint="eastAsia"/>
          <w:sz w:val="32"/>
          <w:szCs w:val="32"/>
        </w:rPr>
        <w:t>油品种</w:t>
      </w:r>
      <w:proofErr w:type="gramEnd"/>
      <w:r w:rsidRPr="00793FB2">
        <w:rPr>
          <w:rFonts w:ascii="仿宋_GB2312" w:eastAsia="仿宋_GB2312" w:hAnsi="宋体" w:hint="eastAsia"/>
          <w:sz w:val="32"/>
          <w:szCs w:val="32"/>
        </w:rPr>
        <w:t>类和油号；</w:t>
      </w:r>
    </w:p>
    <w:p w:rsidR="00F9434B" w:rsidRPr="00793FB2" w:rsidRDefault="00F9434B" w:rsidP="00F9434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6.防火防爆等安全保障措施。</w:t>
      </w:r>
    </w:p>
    <w:p w:rsidR="00914B0E" w:rsidRPr="00793FB2" w:rsidRDefault="009A5D27" w:rsidP="009A5D27">
      <w:pPr>
        <w:spacing w:line="560" w:lineRule="exact"/>
        <w:rPr>
          <w:rFonts w:ascii="仿宋_GB2312" w:eastAsia="仿宋_GB2312" w:hAnsi="宋体"/>
          <w:sz w:val="32"/>
          <w:szCs w:val="32"/>
        </w:rPr>
      </w:pPr>
      <w:r w:rsidRPr="00793FB2">
        <w:rPr>
          <w:rFonts w:ascii="仿宋_GB2312" w:eastAsia="仿宋_GB2312" w:hAnsi="宋体" w:hint="eastAsia"/>
          <w:sz w:val="32"/>
          <w:szCs w:val="32"/>
        </w:rPr>
        <w:t xml:space="preserve">    （四）</w:t>
      </w:r>
      <w:r w:rsidR="001424CC" w:rsidRPr="00793FB2">
        <w:rPr>
          <w:rFonts w:ascii="仿宋_GB2312" w:eastAsia="仿宋_GB2312" w:hAnsi="宋体" w:hint="eastAsia"/>
          <w:sz w:val="32"/>
          <w:szCs w:val="32"/>
        </w:rPr>
        <w:t>质量</w:t>
      </w:r>
      <w:r w:rsidR="00914B0E" w:rsidRPr="00793FB2">
        <w:rPr>
          <w:rFonts w:ascii="仿宋_GB2312" w:eastAsia="仿宋_GB2312" w:hAnsi="宋体" w:hint="eastAsia"/>
          <w:sz w:val="32"/>
          <w:szCs w:val="32"/>
        </w:rPr>
        <w:t>要求</w:t>
      </w:r>
    </w:p>
    <w:p w:rsidR="001424CC" w:rsidRPr="00793FB2" w:rsidRDefault="001424CC" w:rsidP="001424CC">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供应商所经销油品必须全部从正规渠道采购,绝不能掺杂使假,以次充好，供应商必须使用符合国家规定的加油机加油,绝不允许缺斤短两,克扣用户。具体加油品种由各加油单位自行选择。</w:t>
      </w:r>
    </w:p>
    <w:p w:rsidR="00343C6B" w:rsidRPr="00793FB2" w:rsidRDefault="00914B0E"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w:t>
      </w:r>
      <w:r w:rsidR="00343C6B" w:rsidRPr="00793FB2">
        <w:rPr>
          <w:rFonts w:ascii="仿宋_GB2312" w:eastAsia="仿宋_GB2312" w:hAnsi="宋体" w:hint="eastAsia"/>
          <w:sz w:val="32"/>
          <w:szCs w:val="32"/>
        </w:rPr>
        <w:t>五</w:t>
      </w:r>
      <w:r w:rsidRPr="00793FB2">
        <w:rPr>
          <w:rFonts w:ascii="仿宋_GB2312" w:eastAsia="仿宋_GB2312" w:hAnsi="宋体" w:hint="eastAsia"/>
          <w:sz w:val="32"/>
          <w:szCs w:val="32"/>
        </w:rPr>
        <w:t>）</w:t>
      </w:r>
      <w:r w:rsidR="00343C6B" w:rsidRPr="00793FB2">
        <w:rPr>
          <w:rFonts w:ascii="仿宋_GB2312" w:eastAsia="仿宋_GB2312" w:hAnsi="宋体" w:hint="eastAsia"/>
          <w:sz w:val="32"/>
          <w:szCs w:val="32"/>
        </w:rPr>
        <w:t>安全要求</w:t>
      </w:r>
    </w:p>
    <w:p w:rsidR="00914B0E"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须符合国家、地方、行业有关安全相关规定。</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w:t>
      </w:r>
      <w:r w:rsidR="00696F50">
        <w:rPr>
          <w:rFonts w:ascii="仿宋_GB2312" w:eastAsia="仿宋_GB2312" w:hAnsi="宋体" w:hint="eastAsia"/>
          <w:sz w:val="32"/>
          <w:szCs w:val="32"/>
        </w:rPr>
        <w:t>六</w:t>
      </w:r>
      <w:r w:rsidRPr="00793FB2">
        <w:rPr>
          <w:rFonts w:ascii="仿宋_GB2312" w:eastAsia="仿宋_GB2312" w:hAnsi="宋体" w:hint="eastAsia"/>
          <w:sz w:val="32"/>
          <w:szCs w:val="32"/>
        </w:rPr>
        <w:t>）交付（实施）地点</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lastRenderedPageBreak/>
        <w:t>入围供应商所辖加油站。</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w:t>
      </w:r>
      <w:r w:rsidR="00696F50">
        <w:rPr>
          <w:rFonts w:ascii="仿宋_GB2312" w:eastAsia="仿宋_GB2312" w:hAnsi="宋体" w:hint="eastAsia"/>
          <w:sz w:val="32"/>
          <w:szCs w:val="32"/>
        </w:rPr>
        <w:t>七</w:t>
      </w:r>
      <w:r w:rsidRPr="00793FB2">
        <w:rPr>
          <w:rFonts w:ascii="仿宋_GB2312" w:eastAsia="仿宋_GB2312" w:hAnsi="宋体" w:hint="eastAsia"/>
          <w:sz w:val="32"/>
          <w:szCs w:val="32"/>
        </w:rPr>
        <w:t>）付款方式</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由公务用车权属单位与加油服务单位直接结算。</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w:t>
      </w:r>
      <w:r w:rsidR="00696F50">
        <w:rPr>
          <w:rFonts w:ascii="仿宋_GB2312" w:eastAsia="仿宋_GB2312" w:hAnsi="宋体" w:hint="eastAsia"/>
          <w:sz w:val="32"/>
          <w:szCs w:val="32"/>
        </w:rPr>
        <w:t>八</w:t>
      </w:r>
      <w:r w:rsidRPr="00793FB2">
        <w:rPr>
          <w:rFonts w:ascii="仿宋_GB2312" w:eastAsia="仿宋_GB2312" w:hAnsi="宋体" w:hint="eastAsia"/>
          <w:sz w:val="32"/>
          <w:szCs w:val="32"/>
        </w:rPr>
        <w:t>）服务标准</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1.供应商要明确加油站布局，报加油站基本状况表。加油站要布局合理，设施齐备，服务优良，并具备使用加油IC卡加油功能，并实行联网统计，结算。</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2.党政机关事业单位应按照“一车一卡”原则实行加油，在威海地区内加油不得以现金结账。加油时，加油人员应确认加油IC卡信息与车号一致，方可加油；否则，不予加油。严禁卡号与车号不符加油、</w:t>
      </w:r>
      <w:proofErr w:type="gramStart"/>
      <w:r w:rsidRPr="00793FB2">
        <w:rPr>
          <w:rFonts w:ascii="仿宋_GB2312" w:eastAsia="仿宋_GB2312" w:hAnsi="宋体" w:hint="eastAsia"/>
          <w:sz w:val="32"/>
          <w:szCs w:val="32"/>
        </w:rPr>
        <w:t>持卡给桶加油</w:t>
      </w:r>
      <w:proofErr w:type="gramEnd"/>
      <w:r w:rsidRPr="00793FB2">
        <w:rPr>
          <w:rFonts w:ascii="仿宋_GB2312" w:eastAsia="仿宋_GB2312" w:hAnsi="宋体" w:hint="eastAsia"/>
          <w:sz w:val="32"/>
          <w:szCs w:val="32"/>
        </w:rPr>
        <w:t>、持卡提现金或购买其他物品。</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3.供应商应提供首次办卡免费办理服务，并根据车属单位要求办理主卡及副卡相关业务。加油IC卡包括主卡1张及副卡若干张，主卡为管理卡，每个单位1张，用于增减副卡数量、资料变更、对副卡进行资金分配划转及查询所有副卡加油信息等，也可用于加油；副卡为每车1张，只可用于加油。</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4.油品价格要求：投标价格要在国家有关部门规定零售价格的基础上,给予最大程度的优惠，成交供应商要在醒目位置公布价格表,并在结算时说明优惠金额,以利监督。</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5.服务要求：礼貌待客,热情服务,车到人到,随来随加。要求供应商对加油的党政机关、事业单位公务车辆建立专门的车辆加油档案，指定专门人员，实行专户管理，定期传递</w:t>
      </w:r>
      <w:r w:rsidRPr="00793FB2">
        <w:rPr>
          <w:rFonts w:ascii="仿宋_GB2312" w:eastAsia="仿宋_GB2312" w:hAnsi="宋体" w:hint="eastAsia"/>
          <w:sz w:val="32"/>
          <w:szCs w:val="32"/>
        </w:rPr>
        <w:lastRenderedPageBreak/>
        <w:t>信息，核对帐卡，提供资料等，做好跟踪服务。</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6.纪律要求：认真遵守职业道德和行业规范,严格执行财经纪律,坚决杜绝送礼品、给回扣、报销费用等一切不正当竞争行为。入围供应商应自觉接受公车管理部门的统一监管。</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7.其他要求：公务用车权属单位因更换加油服务单位、供应商退出征集或本项目框架协议服务期满等情况，要求退还卡内余额的，原加油服务单位应于5个工作日内无条件退还卡内余额。若入围供应商所辖加油站</w:t>
      </w:r>
      <w:proofErr w:type="gramStart"/>
      <w:r w:rsidRPr="00793FB2">
        <w:rPr>
          <w:rFonts w:ascii="仿宋_GB2312" w:eastAsia="仿宋_GB2312" w:hAnsi="宋体" w:hint="eastAsia"/>
          <w:sz w:val="32"/>
          <w:szCs w:val="32"/>
        </w:rPr>
        <w:t>点信息</w:t>
      </w:r>
      <w:proofErr w:type="gramEnd"/>
      <w:r w:rsidRPr="00793FB2">
        <w:rPr>
          <w:rFonts w:ascii="仿宋_GB2312" w:eastAsia="仿宋_GB2312" w:hAnsi="宋体" w:hint="eastAsia"/>
          <w:sz w:val="32"/>
          <w:szCs w:val="32"/>
        </w:rPr>
        <w:t>变动（例如位置变动、加油站增减等），供应商需及时联系征集人备案，征集人及时更正入围供应商信息。</w:t>
      </w:r>
    </w:p>
    <w:p w:rsidR="00343C6B" w:rsidRPr="00793FB2" w:rsidRDefault="00343C6B" w:rsidP="00343C6B">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8.入围供应商需将质量及计量检测报告粘贴在加油站点墙上进行公示，并进行存档以供查阅；同时公务用车权属单位将联合相关执法部门不定期对入围供应商的油品质量进行抽查。公务车辆加油采用加油IC卡方式，加油费用由用油单位与入围供应商按付费标准自行结算，实现机动车辆加油计算机处理，有统一的数据库。</w:t>
      </w:r>
    </w:p>
    <w:p w:rsidR="00A5042C" w:rsidRPr="00793FB2" w:rsidRDefault="00A5042C" w:rsidP="00A5042C">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w:t>
      </w:r>
      <w:r w:rsidR="00696F50">
        <w:rPr>
          <w:rFonts w:ascii="仿宋_GB2312" w:eastAsia="仿宋_GB2312" w:hAnsi="宋体" w:hint="eastAsia"/>
          <w:sz w:val="32"/>
          <w:szCs w:val="32"/>
        </w:rPr>
        <w:t>九</w:t>
      </w:r>
      <w:r w:rsidRPr="00793FB2">
        <w:rPr>
          <w:rFonts w:ascii="仿宋_GB2312" w:eastAsia="仿宋_GB2312" w:hAnsi="宋体" w:hint="eastAsia"/>
          <w:sz w:val="32"/>
          <w:szCs w:val="32"/>
        </w:rPr>
        <w:t>）服务效率</w:t>
      </w:r>
    </w:p>
    <w:p w:rsidR="00A5042C" w:rsidRPr="00793FB2" w:rsidRDefault="00A5042C" w:rsidP="00A5042C">
      <w:pPr>
        <w:spacing w:line="560" w:lineRule="exact"/>
        <w:ind w:firstLineChars="200" w:firstLine="640"/>
        <w:rPr>
          <w:rFonts w:ascii="仿宋_GB2312" w:eastAsia="仿宋_GB2312" w:hAnsi="宋体"/>
          <w:sz w:val="32"/>
          <w:szCs w:val="32"/>
        </w:rPr>
      </w:pPr>
      <w:r w:rsidRPr="00793FB2">
        <w:rPr>
          <w:rFonts w:ascii="仿宋_GB2312" w:eastAsia="仿宋_GB2312" w:hAnsi="宋体" w:hint="eastAsia"/>
          <w:sz w:val="32"/>
          <w:szCs w:val="32"/>
        </w:rPr>
        <w:t>提供24小时加油服务。车到人到,随来随加。对加油的党政机关、事业单位公务车辆建立专门的车辆加油档案，指定专门人员，实行专户管理，定期传递信息，核对帐卡，提供资料等，做好跟踪服务。</w:t>
      </w:r>
    </w:p>
    <w:p w:rsidR="00914B0E" w:rsidRDefault="007D395C" w:rsidP="00914B0E">
      <w:pPr>
        <w:spacing w:line="540" w:lineRule="exact"/>
        <w:ind w:firstLineChars="200" w:firstLine="640"/>
        <w:outlineLvl w:val="0"/>
        <w:rPr>
          <w:rFonts w:ascii="黑体" w:eastAsia="黑体" w:hAnsi="黑体"/>
          <w:sz w:val="32"/>
          <w:szCs w:val="32"/>
        </w:rPr>
      </w:pPr>
      <w:r>
        <w:rPr>
          <w:rFonts w:ascii="黑体" w:eastAsia="黑体" w:hAnsi="黑体" w:hint="eastAsia"/>
          <w:sz w:val="32"/>
          <w:szCs w:val="32"/>
        </w:rPr>
        <w:t>九</w:t>
      </w:r>
      <w:r w:rsidR="00914B0E" w:rsidRPr="006F4885">
        <w:rPr>
          <w:rFonts w:ascii="黑体" w:eastAsia="黑体" w:hAnsi="黑体" w:hint="eastAsia"/>
          <w:sz w:val="32"/>
          <w:szCs w:val="32"/>
        </w:rPr>
        <w:t>、是否收取</w:t>
      </w:r>
      <w:proofErr w:type="gramStart"/>
      <w:r w:rsidR="00914B0E" w:rsidRPr="006F4885">
        <w:rPr>
          <w:rFonts w:ascii="黑体" w:eastAsia="黑体" w:hAnsi="黑体" w:hint="eastAsia"/>
          <w:sz w:val="32"/>
          <w:szCs w:val="32"/>
        </w:rPr>
        <w:t>各类涉企</w:t>
      </w:r>
      <w:proofErr w:type="gramEnd"/>
      <w:r w:rsidR="00914B0E" w:rsidRPr="006F4885">
        <w:rPr>
          <w:rFonts w:ascii="黑体" w:eastAsia="黑体" w:hAnsi="黑体" w:hint="eastAsia"/>
          <w:sz w:val="32"/>
          <w:szCs w:val="32"/>
        </w:rPr>
        <w:t>保证金（磋商保证金、履约保证金）</w:t>
      </w:r>
    </w:p>
    <w:p w:rsidR="00914B0E" w:rsidRPr="00EA708F" w:rsidRDefault="00914B0E" w:rsidP="00914B0E">
      <w:pPr>
        <w:spacing w:line="540" w:lineRule="exact"/>
        <w:ind w:firstLineChars="200" w:firstLine="640"/>
        <w:outlineLvl w:val="0"/>
        <w:rPr>
          <w:rFonts w:ascii="仿宋_GB2312" w:eastAsia="仿宋_GB2312" w:hAnsi="宋体"/>
          <w:sz w:val="32"/>
          <w:szCs w:val="32"/>
        </w:rPr>
      </w:pPr>
      <w:r w:rsidRPr="00EA708F">
        <w:rPr>
          <w:rFonts w:ascii="仿宋_GB2312" w:eastAsia="仿宋_GB2312" w:hAnsi="宋体" w:hint="eastAsia"/>
          <w:sz w:val="32"/>
          <w:szCs w:val="32"/>
        </w:rPr>
        <w:t>否</w:t>
      </w:r>
      <w:r>
        <w:rPr>
          <w:rFonts w:ascii="仿宋_GB2312" w:eastAsia="仿宋_GB2312" w:hAnsi="宋体" w:hint="eastAsia"/>
          <w:sz w:val="32"/>
          <w:szCs w:val="32"/>
        </w:rPr>
        <w:t>。</w:t>
      </w:r>
    </w:p>
    <w:p w:rsidR="00914B0E" w:rsidRPr="00A075FE" w:rsidRDefault="00914B0E" w:rsidP="00914B0E">
      <w:pPr>
        <w:spacing w:line="540" w:lineRule="exact"/>
        <w:ind w:firstLineChars="200" w:firstLine="640"/>
        <w:outlineLvl w:val="0"/>
        <w:rPr>
          <w:rFonts w:ascii="黑体" w:eastAsia="黑体" w:hAnsi="黑体"/>
          <w:sz w:val="32"/>
          <w:szCs w:val="32"/>
        </w:rPr>
      </w:pPr>
      <w:r w:rsidRPr="00A075FE">
        <w:rPr>
          <w:rFonts w:ascii="黑体" w:eastAsia="黑体" w:hAnsi="黑体" w:hint="eastAsia"/>
          <w:sz w:val="32"/>
          <w:szCs w:val="32"/>
        </w:rPr>
        <w:lastRenderedPageBreak/>
        <w:t>十、是否为专门面向中小企业采购</w:t>
      </w:r>
    </w:p>
    <w:p w:rsidR="00914B0E" w:rsidRPr="00EA708F" w:rsidRDefault="00914B0E" w:rsidP="00914B0E">
      <w:pPr>
        <w:spacing w:line="540" w:lineRule="exact"/>
        <w:ind w:firstLineChars="200" w:firstLine="640"/>
        <w:outlineLvl w:val="0"/>
        <w:rPr>
          <w:rFonts w:ascii="仿宋_GB2312" w:eastAsia="仿宋_GB2312" w:hAnsi="宋体"/>
          <w:b/>
          <w:sz w:val="32"/>
          <w:szCs w:val="32"/>
        </w:rPr>
      </w:pPr>
      <w:r w:rsidRPr="00A075FE">
        <w:rPr>
          <w:rFonts w:ascii="仿宋_GB2312" w:eastAsia="仿宋_GB2312" w:hAnsi="宋体" w:hint="eastAsia"/>
          <w:sz w:val="32"/>
          <w:szCs w:val="32"/>
        </w:rPr>
        <w:t>否。</w:t>
      </w:r>
    </w:p>
    <w:p w:rsidR="00914B0E" w:rsidRDefault="00914B0E" w:rsidP="00914B0E">
      <w:pPr>
        <w:spacing w:line="540" w:lineRule="exact"/>
        <w:ind w:firstLineChars="200" w:firstLine="640"/>
        <w:outlineLvl w:val="0"/>
        <w:rPr>
          <w:rFonts w:ascii="黑体" w:eastAsia="黑体" w:hAnsi="黑体"/>
          <w:sz w:val="32"/>
          <w:szCs w:val="32"/>
        </w:rPr>
      </w:pPr>
      <w:r w:rsidRPr="006F4885">
        <w:rPr>
          <w:rFonts w:ascii="黑体" w:eastAsia="黑体" w:hAnsi="黑体" w:hint="eastAsia"/>
          <w:sz w:val="32"/>
          <w:szCs w:val="32"/>
        </w:rPr>
        <w:t>十</w:t>
      </w:r>
      <w:r w:rsidR="007D395C">
        <w:rPr>
          <w:rFonts w:ascii="黑体" w:eastAsia="黑体" w:hAnsi="黑体" w:hint="eastAsia"/>
          <w:sz w:val="32"/>
          <w:szCs w:val="32"/>
        </w:rPr>
        <w:t>一</w:t>
      </w:r>
      <w:r w:rsidRPr="006F4885">
        <w:rPr>
          <w:rFonts w:ascii="黑体" w:eastAsia="黑体" w:hAnsi="黑体" w:hint="eastAsia"/>
          <w:sz w:val="32"/>
          <w:szCs w:val="32"/>
        </w:rPr>
        <w:t>、是否允许联合体响应</w:t>
      </w:r>
    </w:p>
    <w:p w:rsidR="00914B0E" w:rsidRPr="00EA708F" w:rsidRDefault="00914B0E" w:rsidP="00914B0E">
      <w:pPr>
        <w:spacing w:line="540" w:lineRule="exact"/>
        <w:ind w:firstLineChars="200" w:firstLine="640"/>
        <w:outlineLvl w:val="0"/>
        <w:rPr>
          <w:rFonts w:ascii="仿宋_GB2312" w:eastAsia="仿宋_GB2312" w:hAnsi="黑体"/>
          <w:b/>
          <w:sz w:val="32"/>
          <w:szCs w:val="32"/>
        </w:rPr>
      </w:pPr>
      <w:r w:rsidRPr="00EA708F">
        <w:rPr>
          <w:rFonts w:ascii="仿宋_GB2312" w:eastAsia="仿宋_GB2312" w:hAnsi="宋体" w:hint="eastAsia"/>
          <w:sz w:val="32"/>
          <w:szCs w:val="32"/>
        </w:rPr>
        <w:t>否</w:t>
      </w:r>
      <w:r>
        <w:rPr>
          <w:rFonts w:ascii="仿宋_GB2312" w:eastAsia="仿宋_GB2312" w:hAnsi="宋体" w:hint="eastAsia"/>
          <w:sz w:val="32"/>
          <w:szCs w:val="32"/>
        </w:rPr>
        <w:t>。</w:t>
      </w:r>
    </w:p>
    <w:p w:rsidR="00914B0E" w:rsidRPr="006F4885" w:rsidRDefault="00914B0E" w:rsidP="00914B0E">
      <w:pPr>
        <w:spacing w:line="540" w:lineRule="exact"/>
        <w:ind w:firstLineChars="200" w:firstLine="640"/>
        <w:rPr>
          <w:rFonts w:ascii="黑体" w:eastAsia="黑体" w:hAnsi="黑体"/>
          <w:sz w:val="32"/>
          <w:szCs w:val="32"/>
        </w:rPr>
      </w:pPr>
      <w:r>
        <w:rPr>
          <w:rFonts w:ascii="黑体" w:eastAsia="黑体" w:hAnsi="黑体" w:hint="eastAsia"/>
          <w:sz w:val="32"/>
          <w:szCs w:val="32"/>
        </w:rPr>
        <w:t>十</w:t>
      </w:r>
      <w:r w:rsidR="00216634">
        <w:rPr>
          <w:rFonts w:ascii="黑体" w:eastAsia="黑体" w:hAnsi="黑体" w:hint="eastAsia"/>
          <w:sz w:val="32"/>
          <w:szCs w:val="32"/>
        </w:rPr>
        <w:t>二</w:t>
      </w:r>
      <w:r w:rsidRPr="006F4885">
        <w:rPr>
          <w:rFonts w:ascii="黑体" w:eastAsia="黑体" w:hAnsi="黑体" w:hint="eastAsia"/>
          <w:sz w:val="32"/>
          <w:szCs w:val="32"/>
        </w:rPr>
        <w:t>、</w:t>
      </w:r>
      <w:r>
        <w:rPr>
          <w:rFonts w:ascii="黑体" w:eastAsia="黑体" w:hAnsi="黑体" w:hint="eastAsia"/>
          <w:sz w:val="32"/>
          <w:szCs w:val="32"/>
        </w:rPr>
        <w:t>第二阶段</w:t>
      </w:r>
      <w:r w:rsidRPr="006F4885">
        <w:rPr>
          <w:rFonts w:ascii="黑体" w:eastAsia="黑体" w:hAnsi="黑体" w:hint="eastAsia"/>
          <w:sz w:val="32"/>
          <w:szCs w:val="32"/>
        </w:rPr>
        <w:t>合同授予方式</w:t>
      </w:r>
    </w:p>
    <w:p w:rsidR="00914B0E" w:rsidRPr="00EA708F" w:rsidRDefault="00914B0E" w:rsidP="00914B0E">
      <w:pPr>
        <w:spacing w:line="540" w:lineRule="exact"/>
        <w:ind w:firstLineChars="200" w:firstLine="640"/>
        <w:rPr>
          <w:rFonts w:ascii="仿宋_GB2312" w:eastAsia="仿宋_GB2312" w:hAnsi="宋体"/>
          <w:sz w:val="32"/>
          <w:szCs w:val="32"/>
        </w:rPr>
      </w:pPr>
      <w:r w:rsidRPr="00EA708F">
        <w:rPr>
          <w:rFonts w:ascii="仿宋_GB2312" w:eastAsia="仿宋_GB2312" w:hAnsi="仿宋" w:hint="eastAsia"/>
          <w:color w:val="000000"/>
          <w:sz w:val="32"/>
          <w:szCs w:val="32"/>
          <w:shd w:val="clear" w:color="auto" w:fill="FFFFFF"/>
        </w:rPr>
        <w:t>确定第二阶段成交供应商的方式是直接选定。</w:t>
      </w:r>
      <w:r w:rsidR="00B03A0C" w:rsidRPr="00422377">
        <w:rPr>
          <w:rFonts w:ascii="仿宋_GB2312" w:eastAsia="仿宋_GB2312" w:hAnsi="宋体" w:hint="eastAsia"/>
          <w:sz w:val="32"/>
          <w:szCs w:val="32"/>
        </w:rPr>
        <w:t>公务用车权属单位</w:t>
      </w:r>
      <w:r w:rsidRPr="00EA708F">
        <w:rPr>
          <w:rFonts w:ascii="仿宋_GB2312" w:eastAsia="仿宋_GB2312" w:hAnsi="仿宋" w:hint="eastAsia"/>
          <w:color w:val="000000"/>
          <w:sz w:val="32"/>
          <w:szCs w:val="32"/>
          <w:shd w:val="clear" w:color="auto" w:fill="FFFFFF"/>
        </w:rPr>
        <w:t>依据入围</w:t>
      </w:r>
      <w:r w:rsidR="00B03A0C" w:rsidRPr="005A31F7">
        <w:rPr>
          <w:rFonts w:ascii="仿宋_GB2312" w:eastAsia="仿宋_GB2312" w:hAnsi="仿宋" w:hint="eastAsia"/>
          <w:color w:val="000000"/>
          <w:sz w:val="32"/>
          <w:szCs w:val="32"/>
          <w:shd w:val="clear" w:color="auto" w:fill="FFFFFF"/>
        </w:rPr>
        <w:t>产品</w:t>
      </w:r>
      <w:r w:rsidRPr="00EA708F">
        <w:rPr>
          <w:rFonts w:ascii="仿宋_GB2312" w:eastAsia="仿宋_GB2312" w:hAnsi="仿宋" w:hint="eastAsia"/>
          <w:color w:val="000000"/>
          <w:sz w:val="32"/>
          <w:szCs w:val="32"/>
          <w:shd w:val="clear" w:color="auto" w:fill="FFFFFF"/>
        </w:rPr>
        <w:t>价格、质量以及服务便利性、用户评价等因素，从第一阶段入围供应商中直接选定。</w:t>
      </w:r>
    </w:p>
    <w:p w:rsidR="00914B0E" w:rsidRPr="00EA708F" w:rsidRDefault="00914B0E" w:rsidP="00914B0E">
      <w:pPr>
        <w:spacing w:line="540" w:lineRule="exact"/>
        <w:ind w:firstLineChars="200" w:firstLine="640"/>
        <w:rPr>
          <w:rFonts w:ascii="仿宋_GB2312" w:eastAsia="仿宋_GB2312" w:hAnsi="宋体"/>
          <w:sz w:val="32"/>
          <w:szCs w:val="32"/>
        </w:rPr>
      </w:pPr>
      <w:r w:rsidRPr="00EA708F">
        <w:rPr>
          <w:rFonts w:ascii="仿宋_GB2312" w:eastAsia="仿宋_GB2312" w:hAnsi="宋体" w:hint="eastAsia"/>
          <w:sz w:val="32"/>
          <w:szCs w:val="32"/>
        </w:rPr>
        <w:t>入围供应商</w:t>
      </w:r>
      <w:r>
        <w:rPr>
          <w:rFonts w:ascii="仿宋_GB2312" w:eastAsia="仿宋_GB2312" w:hAnsi="宋体" w:hint="eastAsia"/>
          <w:sz w:val="32"/>
          <w:szCs w:val="32"/>
        </w:rPr>
        <w:t>应</w:t>
      </w:r>
      <w:r w:rsidRPr="00EA708F">
        <w:rPr>
          <w:rFonts w:ascii="仿宋_GB2312" w:eastAsia="仿宋_GB2312" w:hAnsi="宋体" w:hint="eastAsia"/>
          <w:sz w:val="32"/>
          <w:szCs w:val="32"/>
        </w:rPr>
        <w:t>按照本次框架协议采购确定的服务标准和</w:t>
      </w:r>
      <w:r>
        <w:rPr>
          <w:rFonts w:ascii="仿宋_GB2312" w:eastAsia="仿宋_GB2312" w:hAnsi="宋体" w:hint="eastAsia"/>
          <w:sz w:val="32"/>
          <w:szCs w:val="32"/>
        </w:rPr>
        <w:t>价格</w:t>
      </w:r>
      <w:r w:rsidRPr="00EA708F">
        <w:rPr>
          <w:rFonts w:ascii="仿宋_GB2312" w:eastAsia="仿宋_GB2312" w:hAnsi="宋体" w:hint="eastAsia"/>
          <w:sz w:val="32"/>
          <w:szCs w:val="32"/>
        </w:rPr>
        <w:t>提供服务。</w:t>
      </w:r>
    </w:p>
    <w:p w:rsidR="00914B0E" w:rsidRPr="00F74298" w:rsidRDefault="00914B0E" w:rsidP="00914B0E">
      <w:pPr>
        <w:spacing w:line="540" w:lineRule="exact"/>
        <w:ind w:firstLineChars="200" w:firstLine="640"/>
        <w:rPr>
          <w:rFonts w:ascii="黑体" w:eastAsia="黑体" w:hAnsi="黑体"/>
          <w:sz w:val="32"/>
          <w:szCs w:val="32"/>
        </w:rPr>
      </w:pPr>
      <w:r w:rsidRPr="00F74298">
        <w:rPr>
          <w:rFonts w:ascii="黑体" w:eastAsia="黑体" w:hAnsi="黑体" w:hint="eastAsia"/>
          <w:sz w:val="32"/>
          <w:szCs w:val="32"/>
        </w:rPr>
        <w:t>十</w:t>
      </w:r>
      <w:r w:rsidR="00216634">
        <w:rPr>
          <w:rFonts w:ascii="黑体" w:eastAsia="黑体" w:hAnsi="黑体" w:hint="eastAsia"/>
          <w:sz w:val="32"/>
          <w:szCs w:val="32"/>
        </w:rPr>
        <w:t>三</w:t>
      </w:r>
      <w:r w:rsidRPr="00F74298">
        <w:rPr>
          <w:rFonts w:ascii="黑体" w:eastAsia="黑体" w:hAnsi="黑体" w:hint="eastAsia"/>
          <w:sz w:val="32"/>
          <w:szCs w:val="32"/>
        </w:rPr>
        <w:t>、付款方式</w:t>
      </w:r>
    </w:p>
    <w:p w:rsidR="00422377" w:rsidRDefault="00422377" w:rsidP="00422377">
      <w:pPr>
        <w:spacing w:line="540" w:lineRule="exact"/>
        <w:ind w:firstLineChars="200" w:firstLine="640"/>
        <w:rPr>
          <w:rFonts w:ascii="仿宋_GB2312" w:eastAsia="仿宋_GB2312" w:hAnsi="宋体"/>
          <w:sz w:val="32"/>
          <w:szCs w:val="32"/>
        </w:rPr>
      </w:pPr>
      <w:r w:rsidRPr="00422377">
        <w:rPr>
          <w:rFonts w:ascii="仿宋_GB2312" w:eastAsia="仿宋_GB2312" w:hAnsi="宋体" w:hint="eastAsia"/>
          <w:sz w:val="32"/>
          <w:szCs w:val="32"/>
        </w:rPr>
        <w:t>由公务用车权属单位和成交供应商直接结算。</w:t>
      </w:r>
    </w:p>
    <w:p w:rsidR="00914B0E" w:rsidRPr="00F74298" w:rsidRDefault="00914B0E" w:rsidP="00422377">
      <w:pPr>
        <w:spacing w:line="540" w:lineRule="exact"/>
        <w:ind w:firstLineChars="200" w:firstLine="640"/>
        <w:rPr>
          <w:rFonts w:ascii="黑体" w:eastAsia="黑体" w:hAnsi="黑体"/>
          <w:sz w:val="32"/>
          <w:szCs w:val="32"/>
        </w:rPr>
      </w:pPr>
      <w:r>
        <w:rPr>
          <w:rFonts w:ascii="黑体" w:eastAsia="黑体" w:hAnsi="黑体" w:hint="eastAsia"/>
          <w:sz w:val="32"/>
          <w:szCs w:val="32"/>
        </w:rPr>
        <w:t>十</w:t>
      </w:r>
      <w:r w:rsidR="00216634">
        <w:rPr>
          <w:rFonts w:ascii="黑体" w:eastAsia="黑体" w:hAnsi="黑体" w:hint="eastAsia"/>
          <w:sz w:val="32"/>
          <w:szCs w:val="32"/>
        </w:rPr>
        <w:t>四</w:t>
      </w:r>
      <w:r w:rsidRPr="00F74298">
        <w:rPr>
          <w:rFonts w:ascii="黑体" w:eastAsia="黑体" w:hAnsi="黑体" w:hint="eastAsia"/>
          <w:sz w:val="32"/>
          <w:szCs w:val="32"/>
        </w:rPr>
        <w:t>、验收标准</w:t>
      </w:r>
    </w:p>
    <w:p w:rsidR="00914B0E" w:rsidRDefault="00422377" w:rsidP="00914B0E">
      <w:pPr>
        <w:spacing w:line="540" w:lineRule="exact"/>
        <w:ind w:firstLineChars="200" w:firstLine="640"/>
        <w:outlineLvl w:val="0"/>
        <w:rPr>
          <w:rFonts w:ascii="仿宋_GB2312" w:eastAsia="仿宋_GB2312" w:hAnsi="宋体"/>
          <w:sz w:val="32"/>
          <w:szCs w:val="32"/>
        </w:rPr>
      </w:pPr>
      <w:r w:rsidRPr="00422377">
        <w:rPr>
          <w:rFonts w:ascii="仿宋_GB2312" w:eastAsia="仿宋_GB2312" w:hAnsi="宋体" w:hint="eastAsia"/>
          <w:sz w:val="32"/>
          <w:szCs w:val="32"/>
        </w:rPr>
        <w:t>由各采购单位自行组织验收。</w:t>
      </w:r>
    </w:p>
    <w:p w:rsidR="00AF34BB" w:rsidRDefault="00AF34BB" w:rsidP="00914B0E">
      <w:pPr>
        <w:spacing w:line="540" w:lineRule="exact"/>
        <w:ind w:firstLineChars="200" w:firstLine="640"/>
        <w:outlineLvl w:val="0"/>
        <w:rPr>
          <w:rFonts w:ascii="仿宋_GB2312" w:eastAsia="仿宋_GB2312" w:hAnsi="宋体"/>
          <w:sz w:val="32"/>
          <w:szCs w:val="32"/>
        </w:rPr>
      </w:pPr>
    </w:p>
    <w:p w:rsidR="00914B0E" w:rsidRDefault="00914B0E" w:rsidP="00914B0E">
      <w:pPr>
        <w:spacing w:line="560" w:lineRule="exact"/>
        <w:ind w:firstLineChars="1850" w:firstLine="5920"/>
        <w:outlineLvl w:val="0"/>
        <w:rPr>
          <w:rFonts w:ascii="仿宋_GB2312" w:eastAsia="仿宋_GB2312" w:hAnsi="宋体"/>
          <w:sz w:val="32"/>
          <w:szCs w:val="32"/>
        </w:rPr>
      </w:pPr>
      <w:r>
        <w:rPr>
          <w:rFonts w:ascii="仿宋_GB2312" w:eastAsia="仿宋_GB2312" w:hAnsi="宋体" w:hint="eastAsia"/>
          <w:sz w:val="32"/>
          <w:szCs w:val="32"/>
        </w:rPr>
        <w:t>2024年</w:t>
      </w:r>
      <w:r w:rsidR="00422377">
        <w:rPr>
          <w:rFonts w:ascii="仿宋_GB2312" w:eastAsia="仿宋_GB2312" w:hAnsi="宋体" w:hint="eastAsia"/>
          <w:sz w:val="32"/>
          <w:szCs w:val="32"/>
        </w:rPr>
        <w:t>6</w:t>
      </w:r>
      <w:r>
        <w:rPr>
          <w:rFonts w:ascii="仿宋_GB2312" w:eastAsia="仿宋_GB2312" w:hAnsi="宋体" w:hint="eastAsia"/>
          <w:sz w:val="32"/>
          <w:szCs w:val="32"/>
        </w:rPr>
        <w:t>月</w:t>
      </w:r>
      <w:r w:rsidR="00AF34BB">
        <w:rPr>
          <w:rFonts w:ascii="仿宋_GB2312" w:eastAsia="仿宋_GB2312" w:hAnsi="宋体" w:hint="eastAsia"/>
          <w:sz w:val="32"/>
          <w:szCs w:val="32"/>
        </w:rPr>
        <w:t>7</w:t>
      </w:r>
      <w:r>
        <w:rPr>
          <w:rFonts w:ascii="仿宋_GB2312" w:eastAsia="仿宋_GB2312" w:hAnsi="宋体" w:hint="eastAsia"/>
          <w:sz w:val="32"/>
          <w:szCs w:val="32"/>
        </w:rPr>
        <w:t>日</w:t>
      </w:r>
    </w:p>
    <w:p w:rsidR="00914B0E" w:rsidRDefault="00914B0E" w:rsidP="00914B0E"/>
    <w:p w:rsidR="00FC5F96" w:rsidRDefault="00FC5F96"/>
    <w:sectPr w:rsidR="00FC5F96" w:rsidSect="00BD2C3E">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6372" w:rsidRDefault="00216372" w:rsidP="00914B0E">
      <w:r>
        <w:separator/>
      </w:r>
    </w:p>
  </w:endnote>
  <w:endnote w:type="continuationSeparator" w:id="0">
    <w:p w:rsidR="00216372" w:rsidRDefault="00216372" w:rsidP="00914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E7B" w:rsidRDefault="0034133F">
    <w:pPr>
      <w:pStyle w:val="a4"/>
      <w:jc w:val="center"/>
    </w:pPr>
    <w:r>
      <w:fldChar w:fldCharType="begin"/>
    </w:r>
    <w:r w:rsidR="00FC5F96">
      <w:instrText xml:space="preserve"> PAGE   \* MERGEFORMAT </w:instrText>
    </w:r>
    <w:r>
      <w:fldChar w:fldCharType="separate"/>
    </w:r>
    <w:r w:rsidR="00987280" w:rsidRPr="00987280">
      <w:rPr>
        <w:noProof/>
        <w:lang w:val="zh-CN"/>
      </w:rPr>
      <w:t>1</w:t>
    </w:r>
    <w:r>
      <w:fldChar w:fldCharType="end"/>
    </w:r>
  </w:p>
  <w:p w:rsidR="006E5E7B" w:rsidRDefault="0098728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6372" w:rsidRDefault="00216372" w:rsidP="00914B0E">
      <w:r>
        <w:separator/>
      </w:r>
    </w:p>
  </w:footnote>
  <w:footnote w:type="continuationSeparator" w:id="0">
    <w:p w:rsidR="00216372" w:rsidRDefault="00216372" w:rsidP="00914B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14B0E"/>
    <w:rsid w:val="000312A1"/>
    <w:rsid w:val="00045467"/>
    <w:rsid w:val="00057CC3"/>
    <w:rsid w:val="00075D28"/>
    <w:rsid w:val="00085FAC"/>
    <w:rsid w:val="00097356"/>
    <w:rsid w:val="000A069E"/>
    <w:rsid w:val="000B47A3"/>
    <w:rsid w:val="000E6CA4"/>
    <w:rsid w:val="00135D60"/>
    <w:rsid w:val="001424CC"/>
    <w:rsid w:val="00145ED5"/>
    <w:rsid w:val="001706F9"/>
    <w:rsid w:val="00191378"/>
    <w:rsid w:val="001A028C"/>
    <w:rsid w:val="001A1B6C"/>
    <w:rsid w:val="001A644D"/>
    <w:rsid w:val="001B6FAA"/>
    <w:rsid w:val="00216372"/>
    <w:rsid w:val="00216634"/>
    <w:rsid w:val="00247CF7"/>
    <w:rsid w:val="00297E2E"/>
    <w:rsid w:val="002B087C"/>
    <w:rsid w:val="003164BE"/>
    <w:rsid w:val="0034133F"/>
    <w:rsid w:val="00343C6B"/>
    <w:rsid w:val="003A3A88"/>
    <w:rsid w:val="003C75FE"/>
    <w:rsid w:val="003D4DAA"/>
    <w:rsid w:val="003F7F57"/>
    <w:rsid w:val="00420D46"/>
    <w:rsid w:val="00422377"/>
    <w:rsid w:val="0043186A"/>
    <w:rsid w:val="0045308D"/>
    <w:rsid w:val="004873C2"/>
    <w:rsid w:val="004C780B"/>
    <w:rsid w:val="00531495"/>
    <w:rsid w:val="005A31F7"/>
    <w:rsid w:val="005B1A46"/>
    <w:rsid w:val="005F4089"/>
    <w:rsid w:val="0060142D"/>
    <w:rsid w:val="00606EFA"/>
    <w:rsid w:val="00651F82"/>
    <w:rsid w:val="00696F50"/>
    <w:rsid w:val="006F0D5B"/>
    <w:rsid w:val="007645D3"/>
    <w:rsid w:val="00765E2B"/>
    <w:rsid w:val="00793FB2"/>
    <w:rsid w:val="007D395C"/>
    <w:rsid w:val="007F2A92"/>
    <w:rsid w:val="007F6E6D"/>
    <w:rsid w:val="0082280C"/>
    <w:rsid w:val="00822A9F"/>
    <w:rsid w:val="00834351"/>
    <w:rsid w:val="0083707A"/>
    <w:rsid w:val="008501FD"/>
    <w:rsid w:val="00852C36"/>
    <w:rsid w:val="00885F20"/>
    <w:rsid w:val="0089353E"/>
    <w:rsid w:val="008A43F5"/>
    <w:rsid w:val="008B4683"/>
    <w:rsid w:val="008B74BF"/>
    <w:rsid w:val="008C36D2"/>
    <w:rsid w:val="008C793C"/>
    <w:rsid w:val="00906483"/>
    <w:rsid w:val="00914B0E"/>
    <w:rsid w:val="00980425"/>
    <w:rsid w:val="00987280"/>
    <w:rsid w:val="009A5D27"/>
    <w:rsid w:val="00A075FE"/>
    <w:rsid w:val="00A16207"/>
    <w:rsid w:val="00A5042C"/>
    <w:rsid w:val="00A50EEF"/>
    <w:rsid w:val="00A70516"/>
    <w:rsid w:val="00AE705E"/>
    <w:rsid w:val="00AF34BB"/>
    <w:rsid w:val="00B01236"/>
    <w:rsid w:val="00B03A0C"/>
    <w:rsid w:val="00B35961"/>
    <w:rsid w:val="00B9077D"/>
    <w:rsid w:val="00BB3F0B"/>
    <w:rsid w:val="00BD71BE"/>
    <w:rsid w:val="00BF56FC"/>
    <w:rsid w:val="00C1397E"/>
    <w:rsid w:val="00C2230A"/>
    <w:rsid w:val="00CA2A48"/>
    <w:rsid w:val="00D50275"/>
    <w:rsid w:val="00D82F93"/>
    <w:rsid w:val="00DB489C"/>
    <w:rsid w:val="00DB607F"/>
    <w:rsid w:val="00E005C8"/>
    <w:rsid w:val="00E3014C"/>
    <w:rsid w:val="00E31148"/>
    <w:rsid w:val="00E74442"/>
    <w:rsid w:val="00E84846"/>
    <w:rsid w:val="00E950CD"/>
    <w:rsid w:val="00EA1172"/>
    <w:rsid w:val="00EF21C2"/>
    <w:rsid w:val="00EF7EDF"/>
    <w:rsid w:val="00F9434B"/>
    <w:rsid w:val="00F97439"/>
    <w:rsid w:val="00FC1BFC"/>
    <w:rsid w:val="00FC5F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B0E"/>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14B0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14B0E"/>
    <w:rPr>
      <w:sz w:val="18"/>
      <w:szCs w:val="18"/>
    </w:rPr>
  </w:style>
  <w:style w:type="paragraph" w:styleId="a4">
    <w:name w:val="footer"/>
    <w:basedOn w:val="a"/>
    <w:link w:val="Char0"/>
    <w:uiPriority w:val="99"/>
    <w:unhideWhenUsed/>
    <w:rsid w:val="00914B0E"/>
    <w:pPr>
      <w:tabs>
        <w:tab w:val="center" w:pos="4153"/>
        <w:tab w:val="right" w:pos="8306"/>
      </w:tabs>
      <w:snapToGrid w:val="0"/>
      <w:jc w:val="left"/>
    </w:pPr>
    <w:rPr>
      <w:sz w:val="18"/>
      <w:szCs w:val="18"/>
    </w:rPr>
  </w:style>
  <w:style w:type="character" w:customStyle="1" w:styleId="Char0">
    <w:name w:val="页脚 Char"/>
    <w:basedOn w:val="a0"/>
    <w:link w:val="a4"/>
    <w:uiPriority w:val="99"/>
    <w:rsid w:val="00914B0E"/>
    <w:rPr>
      <w:sz w:val="18"/>
      <w:szCs w:val="18"/>
    </w:rPr>
  </w:style>
  <w:style w:type="paragraph" w:styleId="a5">
    <w:name w:val="Document Map"/>
    <w:basedOn w:val="a"/>
    <w:link w:val="Char1"/>
    <w:uiPriority w:val="99"/>
    <w:semiHidden/>
    <w:unhideWhenUsed/>
    <w:rsid w:val="00D82F93"/>
    <w:rPr>
      <w:rFonts w:ascii="宋体"/>
      <w:sz w:val="18"/>
      <w:szCs w:val="18"/>
    </w:rPr>
  </w:style>
  <w:style w:type="character" w:customStyle="1" w:styleId="Char1">
    <w:name w:val="文档结构图 Char"/>
    <w:basedOn w:val="a0"/>
    <w:link w:val="a5"/>
    <w:uiPriority w:val="99"/>
    <w:semiHidden/>
    <w:rsid w:val="00D82F93"/>
    <w:rPr>
      <w:rFonts w:ascii="宋体" w:eastAsia="宋体" w:hAnsi="Times New Roman" w:cs="Times New Roman"/>
      <w:sz w:val="18"/>
      <w:szCs w:val="18"/>
    </w:rPr>
  </w:style>
  <w:style w:type="paragraph" w:styleId="a6">
    <w:name w:val="Balloon Text"/>
    <w:basedOn w:val="a"/>
    <w:link w:val="Char2"/>
    <w:uiPriority w:val="99"/>
    <w:semiHidden/>
    <w:unhideWhenUsed/>
    <w:rsid w:val="00D82F93"/>
    <w:rPr>
      <w:sz w:val="18"/>
      <w:szCs w:val="18"/>
    </w:rPr>
  </w:style>
  <w:style w:type="character" w:customStyle="1" w:styleId="Char2">
    <w:name w:val="批注框文本 Char"/>
    <w:basedOn w:val="a0"/>
    <w:link w:val="a6"/>
    <w:uiPriority w:val="99"/>
    <w:semiHidden/>
    <w:rsid w:val="00D82F93"/>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7872F1-763D-4F47-87CF-9910DD599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6</Pages>
  <Words>387</Words>
  <Characters>2210</Characters>
  <Application>Microsoft Office Word</Application>
  <DocSecurity>0</DocSecurity>
  <Lines>18</Lines>
  <Paragraphs>5</Paragraphs>
  <ScaleCrop>false</ScaleCrop>
  <Company/>
  <LinksUpToDate>false</LinksUpToDate>
  <CharactersWithSpaces>2592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蔡雨萌</dc:creator>
  <cp:keywords/>
  <dc:description/>
  <cp:lastModifiedBy>潘照元</cp:lastModifiedBy>
  <cp:revision>124</cp:revision>
  <cp:lastPrinted>2024-06-07T01:41:00Z</cp:lastPrinted>
  <dcterms:created xsi:type="dcterms:W3CDTF">2024-06-04T09:13:00Z</dcterms:created>
  <dcterms:modified xsi:type="dcterms:W3CDTF">2024-06-07T01:41:00Z</dcterms:modified>
</cp:coreProperties>
</file>