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47E" w:rsidRPr="00A42242" w:rsidRDefault="00A5147E">
      <w:pPr>
        <w:pStyle w:val="a3"/>
        <w:spacing w:before="18"/>
        <w:rPr>
          <w:rFonts w:eastAsiaTheme="minorEastAsia" w:hint="eastAsia"/>
          <w:sz w:val="28"/>
          <w:szCs w:val="28"/>
        </w:rPr>
      </w:pPr>
    </w:p>
    <w:p w:rsidR="00A5147E" w:rsidRDefault="00A5147E">
      <w:pPr>
        <w:pStyle w:val="a3"/>
        <w:spacing w:before="18"/>
        <w:rPr>
          <w:sz w:val="28"/>
          <w:szCs w:val="28"/>
        </w:rPr>
      </w:pPr>
    </w:p>
    <w:p w:rsidR="00A5147E" w:rsidRDefault="00A5147E">
      <w:pPr>
        <w:pStyle w:val="a3"/>
        <w:spacing w:before="18"/>
        <w:rPr>
          <w:sz w:val="28"/>
          <w:szCs w:val="28"/>
        </w:rPr>
      </w:pPr>
    </w:p>
    <w:p w:rsidR="00A5147E" w:rsidRDefault="00A5147E">
      <w:pPr>
        <w:pStyle w:val="a3"/>
        <w:spacing w:before="18"/>
        <w:rPr>
          <w:sz w:val="28"/>
          <w:szCs w:val="28"/>
        </w:rPr>
      </w:pPr>
    </w:p>
    <w:p w:rsidR="00A5147E" w:rsidRDefault="00A5147E">
      <w:pPr>
        <w:pStyle w:val="a3"/>
        <w:spacing w:before="18"/>
        <w:rPr>
          <w:sz w:val="28"/>
          <w:szCs w:val="28"/>
        </w:rPr>
      </w:pPr>
    </w:p>
    <w:p w:rsidR="00A5147E" w:rsidRDefault="00A5147E">
      <w:pPr>
        <w:pStyle w:val="a3"/>
        <w:rPr>
          <w:sz w:val="28"/>
          <w:szCs w:val="28"/>
        </w:rPr>
      </w:pPr>
    </w:p>
    <w:p w:rsidR="00A5147E" w:rsidRDefault="00A5147E">
      <w:pPr>
        <w:pStyle w:val="a3"/>
        <w:rPr>
          <w:sz w:val="28"/>
          <w:szCs w:val="28"/>
        </w:rPr>
      </w:pPr>
    </w:p>
    <w:p w:rsidR="00A5147E" w:rsidRDefault="00A5147E">
      <w:pPr>
        <w:pStyle w:val="a3"/>
        <w:rPr>
          <w:sz w:val="28"/>
          <w:szCs w:val="28"/>
        </w:rPr>
      </w:pPr>
    </w:p>
    <w:p w:rsidR="00A5147E" w:rsidRDefault="00A5147E">
      <w:pPr>
        <w:pStyle w:val="a6"/>
        <w:ind w:left="0" w:right="0"/>
        <w:jc w:val="both"/>
        <w:rPr>
          <w:rFonts w:eastAsia="宋体" w:hint="eastAsia"/>
          <w:b/>
          <w:bCs/>
          <w:sz w:val="44"/>
          <w:szCs w:val="44"/>
        </w:rPr>
      </w:pPr>
    </w:p>
    <w:p w:rsidR="00A5147E" w:rsidRDefault="00CD34DB">
      <w:pPr>
        <w:pStyle w:val="a6"/>
        <w:spacing w:line="598" w:lineRule="exact"/>
        <w:ind w:right="0"/>
        <w:jc w:val="both"/>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威海市产权电子交易系统</w:t>
      </w:r>
    </w:p>
    <w:p w:rsidR="00A5147E" w:rsidRDefault="00A42242">
      <w:pPr>
        <w:pStyle w:val="a6"/>
        <w:spacing w:line="1019" w:lineRule="exact"/>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 xml:space="preserve">   </w:t>
      </w:r>
      <w:r w:rsidR="00CD34DB">
        <w:rPr>
          <w:rFonts w:ascii="方正小标宋简体" w:eastAsia="方正小标宋简体" w:hAnsi="方正小标宋简体" w:cs="方正小标宋简体" w:hint="eastAsia"/>
          <w:sz w:val="44"/>
          <w:szCs w:val="44"/>
        </w:rPr>
        <w:t>竞买人操作手册</w:t>
      </w:r>
    </w:p>
    <w:p w:rsidR="00A5147E" w:rsidRDefault="00A5147E">
      <w:pPr>
        <w:spacing w:line="1019" w:lineRule="exact"/>
        <w:rPr>
          <w:sz w:val="28"/>
          <w:szCs w:val="28"/>
        </w:rPr>
        <w:sectPr w:rsidR="00A5147E">
          <w:headerReference w:type="default" r:id="rId8"/>
          <w:footerReference w:type="default" r:id="rId9"/>
          <w:pgSz w:w="11910" w:h="16840"/>
          <w:pgMar w:top="1420" w:right="700" w:bottom="280" w:left="1680" w:header="858" w:footer="720" w:gutter="0"/>
          <w:cols w:space="720"/>
        </w:sectPr>
      </w:pPr>
    </w:p>
    <w:p w:rsidR="00A5147E" w:rsidRPr="00B00FA5" w:rsidRDefault="00CD34DB">
      <w:pPr>
        <w:spacing w:line="761" w:lineRule="exact"/>
        <w:ind w:left="2175" w:right="3152"/>
        <w:jc w:val="center"/>
        <w:rPr>
          <w:rFonts w:ascii="仿宋_GB2312" w:eastAsia="仿宋_GB2312" w:hAnsi="方正黑体_GBK" w:cs="方正黑体_GBK"/>
          <w:sz w:val="32"/>
          <w:szCs w:val="32"/>
        </w:rPr>
      </w:pPr>
      <w:r w:rsidRPr="00B00FA5">
        <w:rPr>
          <w:rFonts w:ascii="仿宋_GB2312" w:eastAsia="仿宋_GB2312" w:hAnsi="方正黑体_GBK" w:cs="方正黑体_GBK" w:hint="eastAsia"/>
          <w:sz w:val="32"/>
          <w:szCs w:val="32"/>
        </w:rPr>
        <w:lastRenderedPageBreak/>
        <w:t>目  录</w:t>
      </w:r>
    </w:p>
    <w:sdt>
      <w:sdtPr>
        <w:rPr>
          <w:rFonts w:ascii="仿宋_GB2312" w:eastAsia="仿宋_GB2312" w:hAnsi="方正黑体_GBK" w:cs="方正黑体_GBK" w:hint="eastAsia"/>
          <w:sz w:val="32"/>
          <w:szCs w:val="32"/>
        </w:rPr>
        <w:id w:val="1"/>
        <w:docPartObj>
          <w:docPartGallery w:val="Table of Contents"/>
          <w:docPartUnique/>
        </w:docPartObj>
      </w:sdtPr>
      <w:sdtEndPr>
        <w:rPr>
          <w:rFonts w:ascii="方正黑体_GBK" w:eastAsia="方正黑体_GBK"/>
          <w:sz w:val="28"/>
          <w:szCs w:val="28"/>
        </w:rPr>
      </w:sdtEndPr>
      <w:sdtContent>
        <w:p w:rsidR="00AB13EA" w:rsidRPr="00B00FA5" w:rsidRDefault="00AB13EA">
          <w:pPr>
            <w:pStyle w:val="10"/>
            <w:tabs>
              <w:tab w:val="right" w:leader="dot" w:pos="8425"/>
            </w:tabs>
            <w:spacing w:before="182"/>
            <w:rPr>
              <w:rFonts w:ascii="仿宋_GB2312" w:eastAsia="仿宋_GB2312" w:hAnsi="方正黑体_GBK" w:cs="方正黑体_GBK"/>
              <w:noProof/>
              <w:sz w:val="32"/>
              <w:szCs w:val="32"/>
            </w:rPr>
          </w:pPr>
          <w:r w:rsidRPr="00B00FA5">
            <w:rPr>
              <w:rFonts w:ascii="仿宋_GB2312" w:eastAsia="仿宋_GB2312" w:hAnsi="方正黑体_GBK" w:cs="方正黑体_GBK" w:hint="eastAsia"/>
              <w:sz w:val="32"/>
              <w:szCs w:val="32"/>
            </w:rPr>
            <w:fldChar w:fldCharType="begin"/>
          </w:r>
          <w:r w:rsidRPr="00B00FA5">
            <w:rPr>
              <w:rFonts w:ascii="仿宋_GB2312" w:eastAsia="仿宋_GB2312" w:hAnsi="方正黑体_GBK" w:cs="方正黑体_GBK" w:hint="eastAsia"/>
              <w:sz w:val="32"/>
              <w:szCs w:val="32"/>
            </w:rPr>
            <w:instrText xml:space="preserve">TOC \o "1-3" \h \z \u </w:instrText>
          </w:r>
          <w:r w:rsidRPr="00B00FA5">
            <w:rPr>
              <w:rFonts w:ascii="仿宋_GB2312" w:eastAsia="仿宋_GB2312" w:hAnsi="方正黑体_GBK" w:cs="方正黑体_GBK" w:hint="eastAsia"/>
              <w:sz w:val="32"/>
              <w:szCs w:val="32"/>
            </w:rPr>
            <w:fldChar w:fldCharType="separate"/>
          </w:r>
        </w:p>
        <w:p w:rsidR="00AB13EA" w:rsidRPr="00B00FA5" w:rsidRDefault="00AB13EA">
          <w:pPr>
            <w:pStyle w:val="10"/>
            <w:tabs>
              <w:tab w:val="right" w:leader="dot" w:pos="9530"/>
            </w:tabs>
            <w:ind w:left="0"/>
            <w:rPr>
              <w:rFonts w:ascii="仿宋_GB2312" w:eastAsia="仿宋_GB2312" w:hAnsi="方正黑体_GBK" w:cs="方正黑体_GBK"/>
              <w:noProof/>
              <w:sz w:val="32"/>
              <w:szCs w:val="32"/>
            </w:rPr>
          </w:pPr>
          <w:hyperlink w:anchor="_Toc17625" w:history="1">
            <w:r w:rsidRPr="00B00FA5">
              <w:rPr>
                <w:rFonts w:ascii="仿宋_GB2312" w:eastAsia="仿宋_GB2312" w:hAnsi="方正黑体_GBK" w:cs="方正黑体_GBK" w:hint="eastAsia"/>
                <w:noProof/>
                <w:sz w:val="32"/>
                <w:szCs w:val="32"/>
              </w:rPr>
              <w:t>第一章：竞买人系统注册</w:t>
            </w:r>
            <w:r w:rsidRPr="00B00FA5">
              <w:rPr>
                <w:rFonts w:ascii="仿宋_GB2312" w:eastAsia="仿宋_GB2312" w:hAnsi="方正黑体_GBK" w:cs="方正黑体_GBK" w:hint="eastAsia"/>
                <w:noProof/>
                <w:sz w:val="32"/>
                <w:szCs w:val="32"/>
              </w:rPr>
              <w:tab/>
            </w:r>
            <w:r w:rsidRPr="00B00FA5">
              <w:rPr>
                <w:rFonts w:ascii="仿宋_GB2312" w:eastAsia="仿宋_GB2312" w:hAnsi="方正楷体_GBK" w:cs="方正楷体_GBK" w:hint="eastAsia"/>
                <w:noProof/>
                <w:sz w:val="32"/>
                <w:szCs w:val="32"/>
              </w:rPr>
              <w:t>3</w:t>
            </w:r>
          </w:hyperlink>
        </w:p>
        <w:p w:rsidR="00AB13EA" w:rsidRPr="00B00FA5" w:rsidRDefault="00AB13EA">
          <w:pPr>
            <w:pStyle w:val="20"/>
            <w:tabs>
              <w:tab w:val="right" w:leader="dot" w:pos="9530"/>
            </w:tabs>
            <w:ind w:left="0" w:firstLineChars="200" w:firstLine="420"/>
            <w:rPr>
              <w:rFonts w:ascii="仿宋_GB2312" w:eastAsia="仿宋_GB2312" w:hAnsi="方正楷体_GBK" w:cs="方正楷体_GBK"/>
              <w:noProof/>
              <w:sz w:val="32"/>
              <w:szCs w:val="32"/>
            </w:rPr>
          </w:pPr>
          <w:hyperlink w:anchor="_Toc20880" w:history="1">
            <w:r w:rsidRPr="00B00FA5">
              <w:rPr>
                <w:rFonts w:ascii="仿宋_GB2312" w:eastAsia="仿宋_GB2312" w:hAnsi="方正楷体_GBK" w:cs="方正楷体_GBK" w:hint="eastAsia"/>
                <w:noProof/>
                <w:sz w:val="32"/>
                <w:szCs w:val="32"/>
              </w:rPr>
              <w:t>1.1系统登陆前准备</w:t>
            </w:r>
            <w:r w:rsidRPr="00B00FA5">
              <w:rPr>
                <w:rFonts w:ascii="仿宋_GB2312" w:eastAsia="仿宋_GB2312" w:hAnsi="方正楷体_GBK" w:cs="方正楷体_GBK" w:hint="eastAsia"/>
                <w:noProof/>
                <w:sz w:val="32"/>
                <w:szCs w:val="32"/>
              </w:rPr>
              <w:tab/>
              <w:t>3</w:t>
            </w:r>
          </w:hyperlink>
        </w:p>
        <w:p w:rsidR="00AB13EA" w:rsidRPr="00B00FA5" w:rsidRDefault="00AB13EA">
          <w:pPr>
            <w:pStyle w:val="20"/>
            <w:tabs>
              <w:tab w:val="right" w:leader="dot" w:pos="9530"/>
            </w:tabs>
            <w:ind w:left="0" w:firstLineChars="200" w:firstLine="420"/>
            <w:rPr>
              <w:rFonts w:ascii="仿宋_GB2312" w:eastAsia="仿宋_GB2312" w:hAnsi="方正楷体_GBK" w:cs="方正楷体_GBK"/>
              <w:noProof/>
              <w:sz w:val="32"/>
              <w:szCs w:val="32"/>
            </w:rPr>
          </w:pPr>
          <w:hyperlink w:anchor="_Toc21417" w:history="1">
            <w:r w:rsidRPr="00B00FA5">
              <w:rPr>
                <w:rFonts w:ascii="仿宋_GB2312" w:eastAsia="仿宋_GB2312" w:hAnsi="方正楷体_GBK" w:cs="方正楷体_GBK" w:hint="eastAsia"/>
                <w:noProof/>
                <w:sz w:val="32"/>
                <w:szCs w:val="32"/>
              </w:rPr>
              <w:t>1.2用户注册、登录</w:t>
            </w:r>
            <w:r w:rsidRPr="00B00FA5">
              <w:rPr>
                <w:rFonts w:ascii="仿宋_GB2312" w:eastAsia="仿宋_GB2312" w:hAnsi="方正楷体_GBK" w:cs="方正楷体_GBK" w:hint="eastAsia"/>
                <w:noProof/>
                <w:sz w:val="32"/>
                <w:szCs w:val="32"/>
              </w:rPr>
              <w:tab/>
              <w:t>8</w:t>
            </w:r>
          </w:hyperlink>
        </w:p>
        <w:p w:rsidR="00AB13EA" w:rsidRPr="00B00FA5" w:rsidRDefault="00AB13EA">
          <w:pPr>
            <w:pStyle w:val="20"/>
            <w:tabs>
              <w:tab w:val="right" w:leader="dot" w:pos="9530"/>
            </w:tabs>
            <w:ind w:left="0" w:firstLineChars="200" w:firstLine="420"/>
            <w:rPr>
              <w:rFonts w:ascii="仿宋_GB2312" w:eastAsia="仿宋_GB2312" w:hAnsi="方正楷体_GBK" w:cs="方正楷体_GBK"/>
              <w:noProof/>
              <w:sz w:val="32"/>
              <w:szCs w:val="32"/>
            </w:rPr>
          </w:pPr>
          <w:hyperlink w:anchor="_Toc6230" w:history="1">
            <w:r w:rsidRPr="00B00FA5">
              <w:rPr>
                <w:rFonts w:ascii="仿宋_GB2312" w:eastAsia="仿宋_GB2312" w:hAnsi="方正楷体_GBK" w:cs="方正楷体_GBK" w:hint="eastAsia"/>
                <w:noProof/>
                <w:sz w:val="32"/>
                <w:szCs w:val="32"/>
              </w:rPr>
              <w:t>1.3企业基本信息完善</w:t>
            </w:r>
            <w:r w:rsidRPr="00B00FA5">
              <w:rPr>
                <w:rFonts w:ascii="仿宋_GB2312" w:eastAsia="仿宋_GB2312" w:hAnsi="方正楷体_GBK" w:cs="方正楷体_GBK" w:hint="eastAsia"/>
                <w:noProof/>
                <w:sz w:val="32"/>
                <w:szCs w:val="32"/>
              </w:rPr>
              <w:tab/>
              <w:t>1</w:t>
            </w:r>
          </w:hyperlink>
          <w:r w:rsidRPr="00B00FA5">
            <w:rPr>
              <w:rFonts w:ascii="仿宋_GB2312" w:eastAsia="仿宋_GB2312" w:hAnsi="方正楷体_GBK" w:cs="方正楷体_GBK" w:hint="eastAsia"/>
              <w:noProof/>
              <w:sz w:val="32"/>
              <w:szCs w:val="32"/>
            </w:rPr>
            <w:t>0</w:t>
          </w:r>
        </w:p>
        <w:p w:rsidR="00AB13EA" w:rsidRPr="00B00FA5" w:rsidRDefault="00AB13EA">
          <w:pPr>
            <w:rPr>
              <w:rFonts w:ascii="仿宋_GB2312" w:eastAsia="仿宋_GB2312" w:hint="eastAsia"/>
              <w:noProof/>
              <w:sz w:val="32"/>
              <w:szCs w:val="32"/>
            </w:rPr>
          </w:pPr>
          <w:r>
            <w:rPr>
              <w:rFonts w:ascii="仿宋_GB2312" w:eastAsia="仿宋_GB2312" w:hAnsi="方正楷体_GBK" w:cs="方正楷体_GBK" w:hint="eastAsia"/>
              <w:noProof/>
              <w:sz w:val="32"/>
              <w:szCs w:val="32"/>
            </w:rPr>
            <w:t xml:space="preserve">   </w:t>
          </w:r>
          <w:r w:rsidRPr="00B00FA5">
            <w:rPr>
              <w:rFonts w:ascii="仿宋_GB2312" w:eastAsia="仿宋_GB2312" w:hAnsi="方正楷体_GBK" w:cs="方正楷体_GBK" w:hint="eastAsia"/>
              <w:noProof/>
              <w:sz w:val="32"/>
              <w:szCs w:val="32"/>
            </w:rPr>
            <w:t>1.4自然人基本信息完善................................................................12</w:t>
          </w:r>
        </w:p>
        <w:p w:rsidR="00AB13EA" w:rsidRPr="00B00FA5" w:rsidRDefault="00AB13EA">
          <w:pPr>
            <w:pStyle w:val="20"/>
            <w:tabs>
              <w:tab w:val="right" w:leader="dot" w:pos="9530"/>
            </w:tabs>
            <w:ind w:left="0" w:firstLineChars="200" w:firstLine="420"/>
            <w:rPr>
              <w:rFonts w:ascii="仿宋_GB2312" w:eastAsia="仿宋_GB2312" w:hAnsi="方正楷体_GBK" w:cs="方正楷体_GBK"/>
              <w:noProof/>
              <w:sz w:val="32"/>
              <w:szCs w:val="32"/>
            </w:rPr>
          </w:pPr>
          <w:hyperlink w:anchor="_Toc24149" w:history="1">
            <w:r w:rsidRPr="00B00FA5">
              <w:rPr>
                <w:rFonts w:ascii="仿宋_GB2312" w:eastAsia="仿宋_GB2312" w:hAnsi="方正楷体_GBK" w:cs="方正楷体_GBK" w:hint="eastAsia"/>
                <w:noProof/>
                <w:sz w:val="32"/>
                <w:szCs w:val="32"/>
              </w:rPr>
              <w:t>1.5切换平台</w:t>
            </w:r>
            <w:r w:rsidRPr="00B00FA5">
              <w:rPr>
                <w:rFonts w:ascii="仿宋_GB2312" w:eastAsia="仿宋_GB2312" w:hAnsi="方正楷体_GBK" w:cs="方正楷体_GBK" w:hint="eastAsia"/>
                <w:noProof/>
                <w:sz w:val="32"/>
                <w:szCs w:val="32"/>
              </w:rPr>
              <w:tab/>
              <w:t>1</w:t>
            </w:r>
          </w:hyperlink>
          <w:r w:rsidRPr="00B00FA5">
            <w:rPr>
              <w:rFonts w:ascii="仿宋_GB2312" w:eastAsia="仿宋_GB2312" w:hAnsi="方正楷体_GBK" w:cs="方正楷体_GBK" w:hint="eastAsia"/>
              <w:noProof/>
              <w:sz w:val="32"/>
              <w:szCs w:val="32"/>
            </w:rPr>
            <w:t>6</w:t>
          </w:r>
        </w:p>
        <w:p w:rsidR="00AB13EA" w:rsidRPr="00B00FA5" w:rsidRDefault="00AB13EA">
          <w:pPr>
            <w:pStyle w:val="10"/>
            <w:tabs>
              <w:tab w:val="right" w:leader="dot" w:pos="9530"/>
            </w:tabs>
            <w:rPr>
              <w:rFonts w:ascii="仿宋_GB2312" w:eastAsia="仿宋_GB2312" w:hAnsi="方正黑体_GBK" w:cs="方正黑体_GBK"/>
              <w:noProof/>
              <w:sz w:val="32"/>
              <w:szCs w:val="32"/>
            </w:rPr>
          </w:pPr>
        </w:p>
        <w:p w:rsidR="00AB13EA" w:rsidRPr="00B00FA5" w:rsidRDefault="00AB13EA">
          <w:pPr>
            <w:pStyle w:val="10"/>
            <w:tabs>
              <w:tab w:val="right" w:leader="dot" w:pos="9530"/>
            </w:tabs>
            <w:ind w:left="0"/>
            <w:rPr>
              <w:rFonts w:ascii="仿宋_GB2312" w:eastAsia="仿宋_GB2312" w:hAnsi="方正黑体_GBK" w:cs="方正黑体_GBK"/>
              <w:noProof/>
              <w:sz w:val="32"/>
              <w:szCs w:val="32"/>
            </w:rPr>
          </w:pPr>
          <w:hyperlink w:anchor="_Toc12661" w:history="1">
            <w:r w:rsidRPr="00B00FA5">
              <w:rPr>
                <w:rFonts w:ascii="仿宋_GB2312" w:eastAsia="仿宋_GB2312" w:hAnsi="方正黑体_GBK" w:cs="方正黑体_GBK" w:hint="eastAsia"/>
                <w:noProof/>
                <w:sz w:val="32"/>
                <w:szCs w:val="32"/>
              </w:rPr>
              <w:t>第二章：产权竞购基本流程</w:t>
            </w:r>
            <w:r w:rsidRPr="00B00FA5">
              <w:rPr>
                <w:rFonts w:ascii="仿宋_GB2312" w:eastAsia="仿宋_GB2312" w:hAnsi="方正黑体_GBK" w:cs="方正黑体_GBK" w:hint="eastAsia"/>
                <w:noProof/>
                <w:sz w:val="32"/>
                <w:szCs w:val="32"/>
              </w:rPr>
              <w:tab/>
            </w:r>
            <w:r w:rsidRPr="00B00FA5">
              <w:rPr>
                <w:rFonts w:ascii="仿宋_GB2312" w:eastAsia="仿宋_GB2312" w:hAnsi="方正楷体_GBK" w:cs="方正楷体_GBK" w:hint="eastAsia"/>
                <w:noProof/>
                <w:sz w:val="32"/>
                <w:szCs w:val="32"/>
              </w:rPr>
              <w:t>1</w:t>
            </w:r>
          </w:hyperlink>
          <w:r w:rsidRPr="00B00FA5">
            <w:rPr>
              <w:rFonts w:ascii="仿宋_GB2312" w:eastAsia="仿宋_GB2312" w:hAnsi="方正楷体_GBK" w:cs="方正楷体_GBK" w:hint="eastAsia"/>
              <w:noProof/>
              <w:sz w:val="32"/>
              <w:szCs w:val="32"/>
            </w:rPr>
            <w:t>7</w:t>
          </w:r>
        </w:p>
        <w:p w:rsidR="00AB13EA" w:rsidRPr="00B00FA5" w:rsidRDefault="00AB13EA">
          <w:pPr>
            <w:pStyle w:val="3"/>
            <w:tabs>
              <w:tab w:val="right" w:leader="dot" w:pos="9530"/>
            </w:tabs>
            <w:ind w:left="0" w:firstLineChars="200" w:firstLine="420"/>
            <w:rPr>
              <w:rFonts w:ascii="仿宋_GB2312" w:eastAsia="仿宋_GB2312" w:hAnsi="方正楷体_GBK" w:cs="方正楷体_GBK"/>
              <w:noProof/>
              <w:sz w:val="32"/>
              <w:szCs w:val="32"/>
            </w:rPr>
          </w:pPr>
          <w:hyperlink w:anchor="_Toc25902" w:history="1">
            <w:r w:rsidRPr="00B00FA5">
              <w:rPr>
                <w:rFonts w:ascii="仿宋_GB2312" w:eastAsia="仿宋_GB2312" w:hAnsi="方正楷体_GBK" w:cs="方正楷体_GBK" w:hint="eastAsia"/>
                <w:noProof/>
                <w:sz w:val="32"/>
                <w:szCs w:val="32"/>
              </w:rPr>
              <w:t>2.1申请竞买</w:t>
            </w:r>
            <w:r w:rsidRPr="00B00FA5">
              <w:rPr>
                <w:rFonts w:ascii="仿宋_GB2312" w:eastAsia="仿宋_GB2312" w:hAnsi="方正楷体_GBK" w:cs="方正楷体_GBK" w:hint="eastAsia"/>
                <w:noProof/>
                <w:sz w:val="32"/>
                <w:szCs w:val="32"/>
              </w:rPr>
              <w:tab/>
              <w:t>1</w:t>
            </w:r>
          </w:hyperlink>
          <w:r w:rsidRPr="00B00FA5">
            <w:rPr>
              <w:rFonts w:ascii="仿宋_GB2312" w:eastAsia="仿宋_GB2312" w:hAnsi="方正楷体_GBK" w:cs="方正楷体_GBK" w:hint="eastAsia"/>
              <w:noProof/>
              <w:sz w:val="32"/>
              <w:szCs w:val="32"/>
            </w:rPr>
            <w:t>7</w:t>
          </w:r>
        </w:p>
        <w:p w:rsidR="00AB13EA" w:rsidRPr="00B00FA5" w:rsidRDefault="00AB13EA">
          <w:pPr>
            <w:pStyle w:val="3"/>
            <w:tabs>
              <w:tab w:val="right" w:leader="dot" w:pos="9530"/>
            </w:tabs>
            <w:ind w:left="0" w:firstLineChars="200" w:firstLine="420"/>
            <w:rPr>
              <w:rFonts w:ascii="仿宋_GB2312" w:eastAsia="仿宋_GB2312" w:hAnsi="方正楷体_GBK" w:cs="方正楷体_GBK"/>
              <w:noProof/>
              <w:sz w:val="32"/>
              <w:szCs w:val="32"/>
            </w:rPr>
          </w:pPr>
          <w:hyperlink w:anchor="_Toc11620" w:history="1">
            <w:r w:rsidRPr="00B00FA5">
              <w:rPr>
                <w:rFonts w:ascii="仿宋_GB2312" w:eastAsia="仿宋_GB2312" w:hAnsi="方正楷体_GBK" w:cs="方正楷体_GBK" w:hint="eastAsia"/>
                <w:noProof/>
                <w:sz w:val="32"/>
                <w:szCs w:val="32"/>
              </w:rPr>
              <w:t>2.2交纳保证金</w:t>
            </w:r>
            <w:r w:rsidRPr="00B00FA5">
              <w:rPr>
                <w:rFonts w:ascii="仿宋_GB2312" w:eastAsia="仿宋_GB2312" w:hAnsi="方正楷体_GBK" w:cs="方正楷体_GBK" w:hint="eastAsia"/>
                <w:noProof/>
                <w:sz w:val="32"/>
                <w:szCs w:val="32"/>
              </w:rPr>
              <w:tab/>
              <w:t>2</w:t>
            </w:r>
          </w:hyperlink>
          <w:r w:rsidRPr="00B00FA5">
            <w:rPr>
              <w:rFonts w:ascii="仿宋_GB2312" w:eastAsia="仿宋_GB2312" w:hAnsi="方正楷体_GBK" w:cs="方正楷体_GBK" w:hint="eastAsia"/>
              <w:noProof/>
              <w:sz w:val="32"/>
              <w:szCs w:val="32"/>
            </w:rPr>
            <w:t>2</w:t>
          </w:r>
        </w:p>
        <w:p w:rsidR="00AB13EA" w:rsidRPr="00B00FA5" w:rsidRDefault="00AB13EA">
          <w:pPr>
            <w:pStyle w:val="3"/>
            <w:tabs>
              <w:tab w:val="right" w:leader="dot" w:pos="9530"/>
            </w:tabs>
            <w:ind w:left="0" w:firstLineChars="200" w:firstLine="420"/>
            <w:rPr>
              <w:rFonts w:ascii="仿宋_GB2312" w:eastAsia="仿宋_GB2312" w:hAnsi="方正楷体_GBK" w:cs="方正楷体_GBK"/>
              <w:noProof/>
              <w:sz w:val="32"/>
              <w:szCs w:val="32"/>
            </w:rPr>
          </w:pPr>
          <w:hyperlink w:anchor="_Toc10900" w:history="1">
            <w:r w:rsidRPr="00B00FA5">
              <w:rPr>
                <w:rFonts w:ascii="仿宋_GB2312" w:eastAsia="仿宋_GB2312" w:hAnsi="方正楷体_GBK" w:cs="方正楷体_GBK" w:hint="eastAsia"/>
                <w:noProof/>
                <w:sz w:val="32"/>
                <w:szCs w:val="32"/>
              </w:rPr>
              <w:t>2.3 参与竞价</w:t>
            </w:r>
            <w:r w:rsidRPr="00B00FA5">
              <w:rPr>
                <w:rFonts w:ascii="仿宋_GB2312" w:eastAsia="仿宋_GB2312" w:hAnsi="方正楷体_GBK" w:cs="方正楷体_GBK" w:hint="eastAsia"/>
                <w:noProof/>
                <w:sz w:val="32"/>
                <w:szCs w:val="32"/>
              </w:rPr>
              <w:tab/>
              <w:t>2</w:t>
            </w:r>
          </w:hyperlink>
          <w:r w:rsidRPr="00B00FA5">
            <w:rPr>
              <w:rFonts w:ascii="仿宋_GB2312" w:eastAsia="仿宋_GB2312" w:hAnsi="方正楷体_GBK" w:cs="方正楷体_GBK" w:hint="eastAsia"/>
              <w:noProof/>
              <w:sz w:val="32"/>
              <w:szCs w:val="32"/>
            </w:rPr>
            <w:t>4</w:t>
          </w:r>
        </w:p>
        <w:p w:rsidR="00AB13EA" w:rsidRPr="00B00FA5" w:rsidRDefault="00AB13EA">
          <w:pPr>
            <w:pStyle w:val="3"/>
            <w:tabs>
              <w:tab w:val="right" w:leader="dot" w:pos="9530"/>
            </w:tabs>
            <w:ind w:left="0" w:firstLineChars="200" w:firstLine="420"/>
            <w:rPr>
              <w:rFonts w:ascii="仿宋_GB2312" w:eastAsia="仿宋_GB2312" w:hAnsi="方正楷体_GBK" w:cs="方正楷体_GBK"/>
              <w:noProof/>
              <w:sz w:val="32"/>
              <w:szCs w:val="32"/>
            </w:rPr>
          </w:pPr>
          <w:hyperlink w:anchor="_Toc29115" w:history="1">
            <w:r w:rsidRPr="00B00FA5">
              <w:rPr>
                <w:rFonts w:ascii="仿宋_GB2312" w:eastAsia="仿宋_GB2312" w:hAnsi="方正楷体_GBK" w:cs="方正楷体_GBK" w:hint="eastAsia"/>
                <w:noProof/>
                <w:sz w:val="32"/>
                <w:szCs w:val="32"/>
              </w:rPr>
              <w:t>2.4竞购完成</w:t>
            </w:r>
            <w:r w:rsidRPr="00B00FA5">
              <w:rPr>
                <w:rFonts w:ascii="仿宋_GB2312" w:eastAsia="仿宋_GB2312" w:hAnsi="方正楷体_GBK" w:cs="方正楷体_GBK" w:hint="eastAsia"/>
                <w:noProof/>
                <w:sz w:val="32"/>
                <w:szCs w:val="32"/>
              </w:rPr>
              <w:tab/>
            </w:r>
            <w:r w:rsidRPr="00B00FA5">
              <w:rPr>
                <w:rFonts w:ascii="仿宋_GB2312" w:eastAsia="仿宋_GB2312" w:hAnsi="方正楷体_GBK" w:cs="方正楷体_GBK" w:hint="eastAsia"/>
                <w:noProof/>
                <w:sz w:val="32"/>
                <w:szCs w:val="32"/>
              </w:rPr>
              <w:fldChar w:fldCharType="begin"/>
            </w:r>
            <w:r w:rsidRPr="00B00FA5">
              <w:rPr>
                <w:rFonts w:ascii="仿宋_GB2312" w:eastAsia="仿宋_GB2312" w:hAnsi="方正楷体_GBK" w:cs="方正楷体_GBK" w:hint="eastAsia"/>
                <w:noProof/>
                <w:sz w:val="32"/>
                <w:szCs w:val="32"/>
              </w:rPr>
              <w:instrText xml:space="preserve"> PAGEREF _Toc29115 \h </w:instrText>
            </w:r>
            <w:r w:rsidRPr="00B00FA5">
              <w:rPr>
                <w:rFonts w:ascii="仿宋_GB2312" w:eastAsia="仿宋_GB2312" w:hAnsi="方正楷体_GBK" w:cs="方正楷体_GBK" w:hint="eastAsia"/>
                <w:noProof/>
                <w:sz w:val="32"/>
                <w:szCs w:val="32"/>
              </w:rPr>
            </w:r>
            <w:r w:rsidRPr="00B00FA5">
              <w:rPr>
                <w:rFonts w:ascii="仿宋_GB2312" w:eastAsia="仿宋_GB2312" w:hAnsi="方正楷体_GBK" w:cs="方正楷体_GBK" w:hint="eastAsia"/>
                <w:noProof/>
                <w:sz w:val="32"/>
                <w:szCs w:val="32"/>
              </w:rPr>
              <w:fldChar w:fldCharType="separate"/>
            </w:r>
            <w:r>
              <w:rPr>
                <w:rFonts w:ascii="仿宋_GB2312" w:eastAsia="仿宋_GB2312" w:hAnsi="方正楷体_GBK" w:cs="方正楷体_GBK"/>
                <w:noProof/>
                <w:sz w:val="32"/>
                <w:szCs w:val="32"/>
              </w:rPr>
              <w:t>26</w:t>
            </w:r>
            <w:r w:rsidRPr="00B00FA5">
              <w:rPr>
                <w:rFonts w:ascii="仿宋_GB2312" w:eastAsia="仿宋_GB2312" w:hAnsi="方正楷体_GBK" w:cs="方正楷体_GBK" w:hint="eastAsia"/>
                <w:noProof/>
                <w:sz w:val="32"/>
                <w:szCs w:val="32"/>
              </w:rPr>
              <w:fldChar w:fldCharType="end"/>
            </w:r>
          </w:hyperlink>
        </w:p>
        <w:p w:rsidR="00A5147E" w:rsidRDefault="00AB13EA">
          <w:pPr>
            <w:tabs>
              <w:tab w:val="right" w:leader="dot" w:pos="8425"/>
            </w:tabs>
            <w:spacing w:before="182"/>
            <w:rPr>
              <w:sz w:val="28"/>
              <w:szCs w:val="28"/>
            </w:rPr>
          </w:pPr>
          <w:r w:rsidRPr="00B00FA5">
            <w:rPr>
              <w:rFonts w:ascii="仿宋_GB2312" w:eastAsia="仿宋_GB2312" w:hAnsi="方正黑体_GBK" w:cs="方正黑体_GBK" w:hint="eastAsia"/>
              <w:sz w:val="32"/>
              <w:szCs w:val="32"/>
            </w:rPr>
            <w:fldChar w:fldCharType="end"/>
          </w:r>
        </w:p>
      </w:sdtContent>
    </w:sdt>
    <w:p w:rsidR="00A5147E" w:rsidRDefault="00A5147E"/>
    <w:p w:rsidR="00A5147E" w:rsidRDefault="00A5147E"/>
    <w:p w:rsidR="00A5147E" w:rsidRDefault="00A5147E"/>
    <w:p w:rsidR="00A5147E" w:rsidRDefault="00A5147E"/>
    <w:p w:rsidR="00A5147E" w:rsidRDefault="00A5147E"/>
    <w:p w:rsidR="00A5147E" w:rsidRDefault="00A5147E"/>
    <w:p w:rsidR="00A5147E" w:rsidRDefault="00A5147E"/>
    <w:p w:rsidR="00A5147E" w:rsidRDefault="00A5147E"/>
    <w:p w:rsidR="00A5147E" w:rsidRDefault="00A5147E"/>
    <w:p w:rsidR="00A5147E" w:rsidRDefault="00A5147E"/>
    <w:p w:rsidR="00A5147E" w:rsidRDefault="00A5147E"/>
    <w:p w:rsidR="00A5147E" w:rsidRDefault="00A5147E"/>
    <w:p w:rsidR="00A5147E" w:rsidRDefault="00A5147E"/>
    <w:p w:rsidR="00A5147E" w:rsidRDefault="00A5147E"/>
    <w:p w:rsidR="00A5147E" w:rsidRDefault="00A5147E"/>
    <w:p w:rsidR="00A5147E" w:rsidRDefault="00A5147E"/>
    <w:p w:rsidR="00A5147E" w:rsidRDefault="00A5147E"/>
    <w:p w:rsidR="00A5147E" w:rsidRDefault="00A5147E"/>
    <w:p w:rsidR="00A5147E" w:rsidRDefault="00CD34DB">
      <w:pPr>
        <w:tabs>
          <w:tab w:val="left" w:pos="1246"/>
        </w:tabs>
      </w:pPr>
      <w:r>
        <w:rPr>
          <w:rFonts w:hint="eastAsia"/>
        </w:rPr>
        <w:tab/>
      </w:r>
    </w:p>
    <w:p w:rsidR="00A5147E" w:rsidRDefault="00A5147E">
      <w:pPr>
        <w:tabs>
          <w:tab w:val="left" w:pos="1246"/>
        </w:tabs>
      </w:pPr>
    </w:p>
    <w:p w:rsidR="00A5147E" w:rsidRDefault="00A5147E">
      <w:pPr>
        <w:tabs>
          <w:tab w:val="left" w:pos="1246"/>
        </w:tabs>
      </w:pPr>
    </w:p>
    <w:p w:rsidR="00A5147E" w:rsidRDefault="00A5147E">
      <w:pPr>
        <w:tabs>
          <w:tab w:val="left" w:pos="1246"/>
        </w:tabs>
      </w:pPr>
    </w:p>
    <w:p w:rsidR="00A5147E" w:rsidRDefault="00A5147E">
      <w:pPr>
        <w:tabs>
          <w:tab w:val="left" w:pos="1246"/>
        </w:tabs>
      </w:pPr>
    </w:p>
    <w:p w:rsidR="00A5147E" w:rsidRDefault="00A5147E">
      <w:pPr>
        <w:tabs>
          <w:tab w:val="left" w:pos="1246"/>
        </w:tabs>
      </w:pPr>
    </w:p>
    <w:p w:rsidR="00B00FA5" w:rsidRDefault="00B00FA5">
      <w:pPr>
        <w:tabs>
          <w:tab w:val="left" w:pos="1246"/>
        </w:tabs>
        <w:jc w:val="center"/>
        <w:outlineLvl w:val="0"/>
        <w:rPr>
          <w:rFonts w:ascii="方正小标宋简体" w:eastAsia="方正小标宋简体" w:hAnsiTheme="minorEastAsia" w:cstheme="minorEastAsia"/>
          <w:bCs/>
          <w:sz w:val="44"/>
          <w:szCs w:val="44"/>
        </w:rPr>
      </w:pPr>
      <w:bookmarkStart w:id="0" w:name="_Toc17625"/>
    </w:p>
    <w:p w:rsidR="00A5147E" w:rsidRPr="00A42242" w:rsidRDefault="00CD34DB">
      <w:pPr>
        <w:tabs>
          <w:tab w:val="left" w:pos="1246"/>
        </w:tabs>
        <w:jc w:val="center"/>
        <w:outlineLvl w:val="0"/>
        <w:rPr>
          <w:rFonts w:ascii="方正小标宋简体" w:eastAsia="方正小标宋简体" w:hAnsiTheme="minorEastAsia" w:cstheme="minorEastAsia"/>
          <w:bCs/>
          <w:sz w:val="44"/>
          <w:szCs w:val="44"/>
        </w:rPr>
      </w:pPr>
      <w:r w:rsidRPr="00A42242">
        <w:rPr>
          <w:rFonts w:ascii="方正小标宋简体" w:eastAsia="方正小标宋简体" w:hAnsiTheme="minorEastAsia" w:cstheme="minorEastAsia" w:hint="eastAsia"/>
          <w:bCs/>
          <w:sz w:val="44"/>
          <w:szCs w:val="44"/>
        </w:rPr>
        <w:lastRenderedPageBreak/>
        <w:t>第一章：</w:t>
      </w:r>
      <w:bookmarkEnd w:id="0"/>
      <w:r w:rsidRPr="00A42242">
        <w:rPr>
          <w:rFonts w:ascii="方正小标宋简体" w:eastAsia="方正小标宋简体" w:hAnsiTheme="minorEastAsia" w:cstheme="minorEastAsia" w:hint="eastAsia"/>
          <w:bCs/>
          <w:sz w:val="44"/>
          <w:szCs w:val="44"/>
        </w:rPr>
        <w:t>竞买人系统注册</w:t>
      </w:r>
    </w:p>
    <w:p w:rsidR="00A5147E" w:rsidRPr="00A42242" w:rsidRDefault="00A5147E">
      <w:pPr>
        <w:tabs>
          <w:tab w:val="left" w:pos="1246"/>
        </w:tabs>
        <w:jc w:val="center"/>
        <w:outlineLvl w:val="0"/>
        <w:rPr>
          <w:rFonts w:ascii="仿宋_GB2312" w:eastAsia="仿宋_GB2312" w:hAnsiTheme="minorEastAsia" w:cstheme="minorEastAsia"/>
          <w:b/>
          <w:bCs/>
          <w:sz w:val="32"/>
          <w:szCs w:val="32"/>
        </w:rPr>
      </w:pPr>
    </w:p>
    <w:p w:rsidR="00A5147E" w:rsidRPr="00A42242" w:rsidRDefault="00CD34DB" w:rsidP="00A42242">
      <w:pPr>
        <w:numPr>
          <w:ilvl w:val="1"/>
          <w:numId w:val="2"/>
        </w:numPr>
        <w:tabs>
          <w:tab w:val="left" w:pos="1246"/>
        </w:tabs>
        <w:outlineLvl w:val="1"/>
        <w:rPr>
          <w:rFonts w:ascii="仿宋_GB2312" w:eastAsia="仿宋_GB2312" w:hAnsi="方正楷体_GBK" w:cs="方正楷体_GBK"/>
          <w:sz w:val="32"/>
          <w:szCs w:val="32"/>
        </w:rPr>
      </w:pPr>
      <w:bookmarkStart w:id="1" w:name="_Toc20880"/>
      <w:r w:rsidRPr="00A42242">
        <w:rPr>
          <w:rFonts w:ascii="仿宋_GB2312" w:eastAsia="仿宋_GB2312" w:hAnsi="方正楷体_GBK" w:cs="方正楷体_GBK" w:hint="eastAsia"/>
          <w:sz w:val="32"/>
          <w:szCs w:val="32"/>
        </w:rPr>
        <w:t>系统登陆前准备</w:t>
      </w:r>
      <w:bookmarkEnd w:id="1"/>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为了让系统插件能够正常工作，请按照以下步骤进行浏览器的配置。</w:t>
      </w:r>
    </w:p>
    <w:p w:rsidR="00A42242" w:rsidRDefault="00A42242" w:rsidP="00A42242">
      <w:pPr>
        <w:ind w:firstLineChars="200" w:firstLine="640"/>
        <w:rPr>
          <w:rFonts w:ascii="仿宋_GB2312" w:eastAsia="仿宋_GB2312" w:hAnsi="方正仿宋_GBK" w:cs="方正仿宋_GBK"/>
          <w:color w:val="000000"/>
          <w:sz w:val="32"/>
          <w:szCs w:val="32"/>
        </w:rPr>
      </w:pPr>
    </w:p>
    <w:p w:rsidR="00A5147E" w:rsidRPr="00A42242" w:rsidRDefault="00CD34DB" w:rsidP="00A42242">
      <w:pPr>
        <w:ind w:firstLineChars="200" w:firstLine="640"/>
        <w:rPr>
          <w:rFonts w:ascii="仿宋_GB2312" w:eastAsia="仿宋_GB2312" w:hAnsi="方正楷体_GBK" w:cs="方正楷体_GBK"/>
          <w:color w:val="000000"/>
          <w:sz w:val="32"/>
          <w:szCs w:val="32"/>
        </w:rPr>
      </w:pPr>
      <w:r w:rsidRPr="00A42242">
        <w:rPr>
          <w:rFonts w:ascii="仿宋_GB2312" w:eastAsia="仿宋_GB2312" w:hAnsi="方正仿宋_GBK" w:cs="方正仿宋_GBK" w:hint="eastAsia"/>
          <w:color w:val="000000"/>
          <w:sz w:val="32"/>
          <w:szCs w:val="32"/>
        </w:rPr>
        <w:t>1</w:t>
      </w:r>
      <w:r w:rsidR="00A42242">
        <w:rPr>
          <w:rFonts w:ascii="仿宋_GB2312" w:eastAsia="仿宋_GB2312" w:hAnsi="方正仿宋_GBK" w:cs="方正仿宋_GBK" w:hint="eastAsia"/>
          <w:color w:val="000000"/>
          <w:sz w:val="32"/>
          <w:szCs w:val="32"/>
        </w:rPr>
        <w:t>、</w:t>
      </w:r>
      <w:r w:rsidRPr="00A42242">
        <w:rPr>
          <w:rFonts w:ascii="仿宋_GB2312" w:eastAsia="仿宋_GB2312" w:hAnsi="方正仿宋_GBK" w:cs="方正仿宋_GBK" w:hint="eastAsia"/>
          <w:color w:val="000000"/>
          <w:sz w:val="32"/>
          <w:szCs w:val="32"/>
        </w:rPr>
        <w:t>打开IE浏览器</w:t>
      </w:r>
      <w:r w:rsidRPr="00A42242">
        <w:rPr>
          <w:rFonts w:ascii="仿宋_GB2312" w:eastAsia="仿宋_GB2312" w:hAnsi="方正仿宋_GBK" w:cs="方正仿宋_GBK" w:hint="eastAsia"/>
          <w:sz w:val="32"/>
          <w:szCs w:val="32"/>
        </w:rPr>
        <w:t>（通常情况下，该图标位于您的桌面上，标有Internet Explorer 字样）</w:t>
      </w:r>
      <w:r w:rsidRPr="00A42242">
        <w:rPr>
          <w:rFonts w:ascii="仿宋_GB2312" w:eastAsia="仿宋_GB2312" w:hAnsi="方正仿宋_GBK" w:cs="方正仿宋_GBK" w:hint="eastAsia"/>
          <w:color w:val="000000"/>
          <w:sz w:val="32"/>
          <w:szCs w:val="32"/>
        </w:rPr>
        <w:t>，登录“威海市公共资源交易网”，在“工具”菜单→“Internet选项”，如下图</w:t>
      </w:r>
      <w:r w:rsidRPr="00A42242">
        <w:rPr>
          <w:rFonts w:ascii="仿宋_GB2312" w:eastAsia="仿宋_GB2312" w:hAnsi="方正楷体_GBK" w:cs="方正楷体_GBK" w:hint="eastAsia"/>
          <w:color w:val="000000"/>
          <w:sz w:val="32"/>
          <w:szCs w:val="32"/>
        </w:rPr>
        <w:t>：</w:t>
      </w:r>
    </w:p>
    <w:p w:rsidR="00A5147E" w:rsidRPr="00A42242" w:rsidRDefault="00CD34DB">
      <w:pPr>
        <w:jc w:val="center"/>
        <w:rPr>
          <w:rFonts w:ascii="仿宋_GB2312" w:eastAsia="仿宋_GB2312" w:hAnsiTheme="minorEastAsia" w:cstheme="minorEastAsia"/>
          <w:color w:val="000000"/>
          <w:spacing w:val="4"/>
          <w:sz w:val="32"/>
          <w:szCs w:val="32"/>
        </w:rPr>
      </w:pPr>
      <w:r w:rsidRPr="00A42242">
        <w:rPr>
          <w:rFonts w:ascii="仿宋_GB2312" w:eastAsia="仿宋_GB2312" w:hAnsiTheme="minorEastAsia" w:cstheme="minorEastAsia" w:hint="eastAsia"/>
          <w:noProof/>
          <w:sz w:val="32"/>
          <w:szCs w:val="32"/>
        </w:rPr>
        <w:drawing>
          <wp:inline distT="0" distB="0" distL="114300" distR="114300" wp14:anchorId="1A8E7DE0" wp14:editId="677FA8AE">
            <wp:extent cx="5274945" cy="2862580"/>
            <wp:effectExtent l="0" t="0" r="13335" b="254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0"/>
                    <a:stretch>
                      <a:fillRect/>
                    </a:stretch>
                  </pic:blipFill>
                  <pic:spPr>
                    <a:xfrm>
                      <a:off x="0" y="0"/>
                      <a:ext cx="5274945" cy="2862580"/>
                    </a:xfrm>
                    <a:prstGeom prst="rect">
                      <a:avLst/>
                    </a:prstGeom>
                    <a:noFill/>
                    <a:ln>
                      <a:noFill/>
                    </a:ln>
                  </pic:spPr>
                </pic:pic>
              </a:graphicData>
            </a:graphic>
          </wp:inline>
        </w:drawing>
      </w:r>
    </w:p>
    <w:p w:rsidR="00A42242" w:rsidRDefault="00A42242">
      <w:pPr>
        <w:ind w:firstLineChars="200" w:firstLine="640"/>
        <w:rPr>
          <w:rFonts w:ascii="仿宋_GB2312" w:eastAsia="仿宋_GB2312" w:hAnsi="方正仿宋_GBK" w:cs="方正仿宋_GBK"/>
          <w:color w:val="000000"/>
          <w:sz w:val="32"/>
          <w:szCs w:val="32"/>
        </w:rPr>
      </w:pP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2、弹出对话框之后，请选择“安全”选项卡，具体的界面，如下图：</w:t>
      </w:r>
    </w:p>
    <w:p w:rsidR="00A5147E" w:rsidRPr="00A42242" w:rsidRDefault="00A5147E">
      <w:pPr>
        <w:rPr>
          <w:rFonts w:ascii="仿宋_GB2312" w:eastAsia="仿宋_GB2312" w:hAnsiTheme="minorEastAsia" w:cstheme="minorEastAsia"/>
          <w:color w:val="000000"/>
          <w:sz w:val="32"/>
          <w:szCs w:val="32"/>
        </w:rPr>
      </w:pPr>
    </w:p>
    <w:p w:rsidR="00A5147E" w:rsidRPr="00A42242" w:rsidRDefault="00CD34DB" w:rsidP="00A42242">
      <w:pPr>
        <w:jc w:val="center"/>
        <w:rPr>
          <w:rFonts w:ascii="仿宋_GB2312" w:eastAsia="仿宋_GB2312" w:hAnsiTheme="minorEastAsia" w:cstheme="minorEastAsia"/>
          <w:color w:val="000000"/>
          <w:spacing w:val="4"/>
          <w:sz w:val="32"/>
          <w:szCs w:val="32"/>
        </w:rPr>
      </w:pPr>
      <w:r w:rsidRPr="00A42242">
        <w:rPr>
          <w:rFonts w:ascii="仿宋_GB2312" w:eastAsia="仿宋_GB2312" w:hAnsiTheme="minorEastAsia" w:cstheme="minorEastAsia" w:hint="eastAsia"/>
          <w:noProof/>
          <w:color w:val="000000"/>
          <w:spacing w:val="4"/>
          <w:sz w:val="32"/>
          <w:szCs w:val="32"/>
        </w:rPr>
        <w:lastRenderedPageBreak/>
        <w:drawing>
          <wp:inline distT="0" distB="0" distL="114300" distR="114300" wp14:anchorId="2776FECB" wp14:editId="1B197496">
            <wp:extent cx="2914650" cy="3476625"/>
            <wp:effectExtent l="0" t="0" r="11430" b="1333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1"/>
                    <a:stretch>
                      <a:fillRect/>
                    </a:stretch>
                  </pic:blipFill>
                  <pic:spPr>
                    <a:xfrm>
                      <a:off x="0" y="0"/>
                      <a:ext cx="2914650" cy="3476625"/>
                    </a:xfrm>
                    <a:prstGeom prst="rect">
                      <a:avLst/>
                    </a:prstGeom>
                    <a:noFill/>
                    <a:ln>
                      <a:noFill/>
                    </a:ln>
                  </pic:spPr>
                </pic:pic>
              </a:graphicData>
            </a:graphic>
          </wp:inline>
        </w:drawing>
      </w:r>
    </w:p>
    <w:p w:rsidR="00A42242" w:rsidRDefault="00A42242" w:rsidP="00A42242">
      <w:pPr>
        <w:ind w:firstLineChars="200" w:firstLine="640"/>
        <w:rPr>
          <w:rFonts w:ascii="仿宋_GB2312" w:eastAsia="仿宋_GB2312" w:hAnsi="方正仿宋_GBK" w:cs="方正仿宋_GBK"/>
          <w:color w:val="000000"/>
          <w:sz w:val="32"/>
          <w:szCs w:val="32"/>
        </w:rPr>
      </w:pPr>
    </w:p>
    <w:p w:rsidR="00A5147E" w:rsidRPr="00A42242" w:rsidRDefault="00CD34DB" w:rsidP="00A42242">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3、点击绿色的“可信站点”的图片，如下图：</w:t>
      </w:r>
    </w:p>
    <w:p w:rsidR="00A42242" w:rsidRDefault="00A42242" w:rsidP="00A42242">
      <w:pPr>
        <w:jc w:val="center"/>
        <w:rPr>
          <w:rFonts w:ascii="仿宋_GB2312" w:eastAsia="仿宋_GB2312" w:hAnsiTheme="minorEastAsia" w:cstheme="minorEastAsia"/>
          <w:color w:val="000000"/>
          <w:spacing w:val="4"/>
          <w:sz w:val="32"/>
          <w:szCs w:val="32"/>
        </w:rPr>
      </w:pPr>
    </w:p>
    <w:p w:rsidR="00A5147E" w:rsidRPr="00A42242" w:rsidRDefault="00CD34DB" w:rsidP="00A42242">
      <w:pPr>
        <w:jc w:val="center"/>
        <w:rPr>
          <w:rFonts w:ascii="仿宋_GB2312" w:eastAsia="仿宋_GB2312" w:hAnsiTheme="minorEastAsia" w:cstheme="minorEastAsia"/>
          <w:color w:val="000000"/>
          <w:spacing w:val="4"/>
          <w:sz w:val="32"/>
          <w:szCs w:val="32"/>
        </w:rPr>
      </w:pPr>
      <w:r w:rsidRPr="00A42242">
        <w:rPr>
          <w:rFonts w:ascii="仿宋_GB2312" w:eastAsia="仿宋_GB2312" w:hAnsiTheme="minorEastAsia" w:cstheme="minorEastAsia" w:hint="eastAsia"/>
          <w:noProof/>
          <w:color w:val="000000"/>
          <w:spacing w:val="4"/>
          <w:sz w:val="32"/>
          <w:szCs w:val="32"/>
        </w:rPr>
        <w:drawing>
          <wp:inline distT="0" distB="0" distL="114300" distR="114300" wp14:anchorId="3A9A52DE" wp14:editId="4D69E737">
            <wp:extent cx="3648075" cy="3895725"/>
            <wp:effectExtent l="0" t="0" r="9525" b="571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2"/>
                    <a:stretch>
                      <a:fillRect/>
                    </a:stretch>
                  </pic:blipFill>
                  <pic:spPr>
                    <a:xfrm>
                      <a:off x="0" y="0"/>
                      <a:ext cx="3648075" cy="3895725"/>
                    </a:xfrm>
                    <a:prstGeom prst="rect">
                      <a:avLst/>
                    </a:prstGeom>
                    <a:noFill/>
                    <a:ln>
                      <a:noFill/>
                    </a:ln>
                  </pic:spPr>
                </pic:pic>
              </a:graphicData>
            </a:graphic>
          </wp:inline>
        </w:drawing>
      </w:r>
    </w:p>
    <w:p w:rsidR="00A42242" w:rsidRDefault="00A42242">
      <w:pPr>
        <w:ind w:firstLineChars="200" w:firstLine="640"/>
        <w:rPr>
          <w:rFonts w:ascii="仿宋_GB2312" w:eastAsia="仿宋_GB2312" w:hAnsi="方正仿宋_GBK" w:cs="方正仿宋_GBK"/>
          <w:color w:val="000000"/>
          <w:sz w:val="32"/>
          <w:szCs w:val="32"/>
        </w:rPr>
      </w:pP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4、点击“站点”按钮，出现如下对话框，如下图：</w:t>
      </w:r>
    </w:p>
    <w:p w:rsidR="00A5147E" w:rsidRPr="00A42242" w:rsidRDefault="00CD34DB">
      <w:pPr>
        <w:jc w:val="center"/>
        <w:rPr>
          <w:rFonts w:ascii="仿宋_GB2312" w:eastAsia="仿宋_GB2312" w:hAnsiTheme="minorEastAsia" w:cstheme="minorEastAsia"/>
          <w:color w:val="000000"/>
          <w:spacing w:val="4"/>
          <w:sz w:val="32"/>
          <w:szCs w:val="32"/>
        </w:rPr>
      </w:pPr>
      <w:r w:rsidRPr="00A42242">
        <w:rPr>
          <w:rFonts w:ascii="仿宋_GB2312" w:eastAsia="仿宋_GB2312" w:hAnsiTheme="minorEastAsia" w:cstheme="minorEastAsia" w:hint="eastAsia"/>
          <w:noProof/>
          <w:color w:val="000000"/>
          <w:spacing w:val="4"/>
          <w:sz w:val="32"/>
          <w:szCs w:val="32"/>
        </w:rPr>
        <w:lastRenderedPageBreak/>
        <w:drawing>
          <wp:inline distT="0" distB="0" distL="114300" distR="114300" wp14:anchorId="72D7F747" wp14:editId="623657E0">
            <wp:extent cx="3743325" cy="3048000"/>
            <wp:effectExtent l="0" t="0" r="5715"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3"/>
                    <a:stretch>
                      <a:fillRect/>
                    </a:stretch>
                  </pic:blipFill>
                  <pic:spPr>
                    <a:xfrm>
                      <a:off x="0" y="0"/>
                      <a:ext cx="3743325" cy="3048000"/>
                    </a:xfrm>
                    <a:prstGeom prst="rect">
                      <a:avLst/>
                    </a:prstGeom>
                    <a:noFill/>
                    <a:ln>
                      <a:noFill/>
                    </a:ln>
                  </pic:spPr>
                </pic:pic>
              </a:graphicData>
            </a:graphic>
          </wp:inline>
        </w:drawing>
      </w:r>
    </w:p>
    <w:p w:rsidR="00A5147E" w:rsidRPr="00A42242" w:rsidRDefault="00A5147E">
      <w:pPr>
        <w:ind w:firstLineChars="200" w:firstLine="643"/>
        <w:rPr>
          <w:rFonts w:ascii="仿宋_GB2312" w:eastAsia="仿宋_GB2312" w:hAnsi="方正仿宋_GBK" w:cs="方正仿宋_GBK"/>
          <w:b/>
          <w:bCs/>
          <w:color w:val="000000"/>
          <w:sz w:val="32"/>
          <w:szCs w:val="32"/>
        </w:rPr>
      </w:pPr>
    </w:p>
    <w:p w:rsidR="00A5147E" w:rsidRPr="00B00FA5" w:rsidRDefault="00CD34DB" w:rsidP="00B00FA5">
      <w:pPr>
        <w:ind w:firstLineChars="200" w:firstLine="643"/>
        <w:rPr>
          <w:rFonts w:ascii="仿宋_GB2312" w:eastAsia="仿宋_GB2312" w:hAnsi="方正仿宋_GBK" w:cs="方正仿宋_GBK"/>
          <w:b/>
          <w:bCs/>
          <w:color w:val="000000"/>
          <w:sz w:val="32"/>
          <w:szCs w:val="32"/>
        </w:rPr>
      </w:pPr>
      <w:proofErr w:type="spellStart"/>
      <w:r w:rsidRPr="00A42242">
        <w:rPr>
          <w:rFonts w:ascii="仿宋_GB2312" w:eastAsia="仿宋_GB2312" w:hAnsi="方正仿宋_GBK" w:cs="方正仿宋_GBK" w:hint="eastAsia"/>
          <w:b/>
          <w:bCs/>
          <w:color w:val="000000"/>
          <w:sz w:val="32"/>
          <w:szCs w:val="32"/>
        </w:rPr>
        <w:t>ie</w:t>
      </w:r>
      <w:proofErr w:type="spellEnd"/>
      <w:r w:rsidRPr="00A42242">
        <w:rPr>
          <w:rFonts w:ascii="仿宋_GB2312" w:eastAsia="仿宋_GB2312" w:hAnsi="方正仿宋_GBK" w:cs="方正仿宋_GBK" w:hint="eastAsia"/>
          <w:b/>
          <w:bCs/>
          <w:color w:val="000000"/>
          <w:sz w:val="32"/>
          <w:szCs w:val="32"/>
        </w:rPr>
        <w:t>浏览器会自动识别当前系统的域名和地址，然后点击“添加”按钮完成添加，再按“关闭”按钮退出。</w:t>
      </w:r>
    </w:p>
    <w:p w:rsidR="00A5147E" w:rsidRPr="00A42242" w:rsidRDefault="00A5147E">
      <w:pPr>
        <w:jc w:val="center"/>
        <w:rPr>
          <w:rFonts w:ascii="仿宋_GB2312" w:eastAsia="仿宋_GB2312" w:hAnsiTheme="minorEastAsia" w:cstheme="minorEastAsia"/>
          <w:color w:val="000000"/>
          <w:spacing w:val="4"/>
          <w:sz w:val="32"/>
          <w:szCs w:val="32"/>
        </w:rPr>
      </w:pP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5、设置自定义安全级别，开放</w:t>
      </w:r>
      <w:proofErr w:type="spellStart"/>
      <w:r w:rsidRPr="00A42242">
        <w:rPr>
          <w:rFonts w:ascii="仿宋_GB2312" w:eastAsia="仿宋_GB2312" w:hAnsi="方正仿宋_GBK" w:cs="方正仿宋_GBK" w:hint="eastAsia"/>
          <w:color w:val="000000"/>
          <w:sz w:val="32"/>
          <w:szCs w:val="32"/>
        </w:rPr>
        <w:t>Activex</w:t>
      </w:r>
      <w:proofErr w:type="spellEnd"/>
      <w:r w:rsidRPr="00A42242">
        <w:rPr>
          <w:rFonts w:ascii="仿宋_GB2312" w:eastAsia="仿宋_GB2312" w:hAnsi="方正仿宋_GBK" w:cs="方正仿宋_GBK" w:hint="eastAsia"/>
          <w:color w:val="000000"/>
          <w:sz w:val="32"/>
          <w:szCs w:val="32"/>
        </w:rPr>
        <w:t>的访问权限，如下图：</w:t>
      </w:r>
    </w:p>
    <w:p w:rsidR="00A5147E" w:rsidRPr="00A42242" w:rsidRDefault="00A5147E">
      <w:pPr>
        <w:jc w:val="both"/>
        <w:rPr>
          <w:rFonts w:ascii="仿宋_GB2312" w:eastAsia="仿宋_GB2312" w:hAnsiTheme="minorEastAsia" w:cstheme="minorEastAsia"/>
          <w:color w:val="000000"/>
          <w:spacing w:val="4"/>
          <w:sz w:val="32"/>
          <w:szCs w:val="32"/>
        </w:rPr>
      </w:pPr>
    </w:p>
    <w:p w:rsidR="00A5147E" w:rsidRPr="00A42242" w:rsidRDefault="00CD34DB">
      <w:pPr>
        <w:jc w:val="center"/>
        <w:rPr>
          <w:rFonts w:ascii="仿宋_GB2312" w:eastAsia="仿宋_GB2312" w:hAnsiTheme="minorEastAsia" w:cstheme="minorEastAsia"/>
          <w:color w:val="000000"/>
          <w:spacing w:val="4"/>
          <w:sz w:val="32"/>
          <w:szCs w:val="32"/>
        </w:rPr>
      </w:pPr>
      <w:r w:rsidRPr="00A42242">
        <w:rPr>
          <w:rFonts w:ascii="仿宋_GB2312" w:eastAsia="仿宋_GB2312" w:hAnsiTheme="minorEastAsia" w:cstheme="minorEastAsia" w:hint="eastAsia"/>
          <w:noProof/>
          <w:color w:val="000000"/>
          <w:spacing w:val="4"/>
          <w:sz w:val="32"/>
          <w:szCs w:val="32"/>
        </w:rPr>
        <w:drawing>
          <wp:inline distT="0" distB="0" distL="114300" distR="114300" wp14:anchorId="59D61A98" wp14:editId="05C71A7B">
            <wp:extent cx="3533775" cy="4152900"/>
            <wp:effectExtent l="0" t="0" r="1905" b="762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4"/>
                    <a:stretch>
                      <a:fillRect/>
                    </a:stretch>
                  </pic:blipFill>
                  <pic:spPr>
                    <a:xfrm>
                      <a:off x="0" y="0"/>
                      <a:ext cx="3533775" cy="4152900"/>
                    </a:xfrm>
                    <a:prstGeom prst="rect">
                      <a:avLst/>
                    </a:prstGeom>
                    <a:noFill/>
                    <a:ln>
                      <a:noFill/>
                    </a:ln>
                  </pic:spPr>
                </pic:pic>
              </a:graphicData>
            </a:graphic>
          </wp:inline>
        </w:drawing>
      </w: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会出现一个窗口，把其中的</w:t>
      </w:r>
      <w:proofErr w:type="spellStart"/>
      <w:r w:rsidRPr="00A42242">
        <w:rPr>
          <w:rFonts w:ascii="仿宋_GB2312" w:eastAsia="仿宋_GB2312" w:hAnsi="方正仿宋_GBK" w:cs="方正仿宋_GBK" w:hint="eastAsia"/>
          <w:b/>
          <w:bCs/>
          <w:color w:val="000000"/>
          <w:sz w:val="32"/>
          <w:szCs w:val="32"/>
        </w:rPr>
        <w:t>Activex</w:t>
      </w:r>
      <w:proofErr w:type="spellEnd"/>
      <w:r w:rsidRPr="00A42242">
        <w:rPr>
          <w:rFonts w:ascii="仿宋_GB2312" w:eastAsia="仿宋_GB2312" w:hAnsi="方正仿宋_GBK" w:cs="方正仿宋_GBK" w:hint="eastAsia"/>
          <w:b/>
          <w:bCs/>
          <w:color w:val="000000"/>
          <w:sz w:val="32"/>
          <w:szCs w:val="32"/>
        </w:rPr>
        <w:t>控件和插件</w:t>
      </w:r>
      <w:r w:rsidRPr="00A42242">
        <w:rPr>
          <w:rFonts w:ascii="仿宋_GB2312" w:eastAsia="仿宋_GB2312" w:hAnsi="方正仿宋_GBK" w:cs="方正仿宋_GBK" w:hint="eastAsia"/>
          <w:color w:val="000000"/>
          <w:sz w:val="32"/>
          <w:szCs w:val="32"/>
        </w:rPr>
        <w:t>的设置全部改为启用，如下图：</w:t>
      </w:r>
    </w:p>
    <w:p w:rsidR="00A5147E" w:rsidRPr="00A42242" w:rsidRDefault="00CD34DB">
      <w:pPr>
        <w:jc w:val="center"/>
        <w:rPr>
          <w:rFonts w:ascii="仿宋_GB2312" w:eastAsia="仿宋_GB2312" w:hAnsiTheme="minorEastAsia" w:cstheme="minorEastAsia"/>
          <w:color w:val="000000"/>
          <w:sz w:val="32"/>
          <w:szCs w:val="32"/>
        </w:rPr>
      </w:pPr>
      <w:r w:rsidRPr="00A42242">
        <w:rPr>
          <w:rFonts w:ascii="仿宋_GB2312" w:eastAsia="仿宋_GB2312" w:hAnsiTheme="minorEastAsia" w:cstheme="minorEastAsia" w:hint="eastAsia"/>
          <w:noProof/>
          <w:color w:val="000000"/>
          <w:sz w:val="32"/>
          <w:szCs w:val="32"/>
        </w:rPr>
        <w:lastRenderedPageBreak/>
        <w:drawing>
          <wp:inline distT="0" distB="0" distL="114300" distR="114300" wp14:anchorId="424F8B51" wp14:editId="00A089D5">
            <wp:extent cx="3486150" cy="3676650"/>
            <wp:effectExtent l="0" t="0" r="3810" b="1143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15"/>
                    <a:stretch>
                      <a:fillRect/>
                    </a:stretch>
                  </pic:blipFill>
                  <pic:spPr>
                    <a:xfrm>
                      <a:off x="0" y="0"/>
                      <a:ext cx="3486150" cy="3676650"/>
                    </a:xfrm>
                    <a:prstGeom prst="rect">
                      <a:avLst/>
                    </a:prstGeom>
                    <a:noFill/>
                    <a:ln>
                      <a:noFill/>
                    </a:ln>
                  </pic:spPr>
                </pic:pic>
              </a:graphicData>
            </a:graphic>
          </wp:inline>
        </w:drawing>
      </w:r>
    </w:p>
    <w:p w:rsidR="00A5147E" w:rsidRPr="00A42242" w:rsidRDefault="00A5147E">
      <w:pPr>
        <w:jc w:val="center"/>
        <w:rPr>
          <w:rFonts w:ascii="仿宋_GB2312" w:eastAsia="仿宋_GB2312" w:hAnsiTheme="minorEastAsia" w:cstheme="minorEastAsia"/>
          <w:color w:val="000000"/>
          <w:sz w:val="32"/>
          <w:szCs w:val="32"/>
        </w:rPr>
      </w:pPr>
    </w:p>
    <w:p w:rsidR="00A5147E" w:rsidRPr="00A42242" w:rsidRDefault="00CD34DB">
      <w:pPr>
        <w:ind w:firstLineChars="200" w:firstLine="640"/>
        <w:rPr>
          <w:rFonts w:ascii="仿宋_GB2312" w:eastAsia="仿宋_GB2312" w:hAnsi="方正仿宋_GBK" w:cs="方正仿宋_GBK"/>
          <w:color w:val="000000"/>
          <w:sz w:val="32"/>
          <w:szCs w:val="32"/>
        </w:rPr>
      </w:pPr>
      <w:r w:rsidRPr="00B00FA5">
        <w:rPr>
          <w:rFonts w:ascii="仿宋_GB2312" w:eastAsia="仿宋_GB2312" w:hAnsi="方正仿宋_GBK" w:cs="方正仿宋_GBK" w:hint="eastAsia"/>
          <w:bCs/>
          <w:color w:val="000000"/>
          <w:sz w:val="32"/>
          <w:szCs w:val="32"/>
        </w:rPr>
        <w:t>文件下载设置</w:t>
      </w:r>
      <w:r w:rsidRPr="00B00FA5">
        <w:rPr>
          <w:rFonts w:ascii="仿宋_GB2312" w:eastAsia="仿宋_GB2312" w:hAnsi="方正仿宋_GBK" w:cs="方正仿宋_GBK" w:hint="eastAsia"/>
          <w:color w:val="000000"/>
          <w:sz w:val="32"/>
          <w:szCs w:val="32"/>
        </w:rPr>
        <w:t>，开</w:t>
      </w:r>
      <w:r w:rsidRPr="00A42242">
        <w:rPr>
          <w:rFonts w:ascii="仿宋_GB2312" w:eastAsia="仿宋_GB2312" w:hAnsi="方正仿宋_GBK" w:cs="方正仿宋_GBK" w:hint="eastAsia"/>
          <w:color w:val="000000"/>
          <w:sz w:val="32"/>
          <w:szCs w:val="32"/>
        </w:rPr>
        <w:t>放文件下载的权限：设置为启用，如下图：</w:t>
      </w:r>
    </w:p>
    <w:p w:rsidR="00A5147E" w:rsidRPr="00A42242" w:rsidRDefault="00CD34DB">
      <w:pPr>
        <w:jc w:val="center"/>
        <w:rPr>
          <w:rFonts w:ascii="仿宋_GB2312" w:eastAsia="仿宋_GB2312" w:hAnsiTheme="minorEastAsia" w:cstheme="minorEastAsia"/>
          <w:color w:val="000000"/>
          <w:spacing w:val="4"/>
          <w:sz w:val="32"/>
          <w:szCs w:val="32"/>
        </w:rPr>
      </w:pPr>
      <w:r w:rsidRPr="00A42242">
        <w:rPr>
          <w:rFonts w:ascii="仿宋_GB2312" w:eastAsia="仿宋_GB2312" w:hAnsiTheme="minorEastAsia" w:cstheme="minorEastAsia" w:hint="eastAsia"/>
          <w:noProof/>
          <w:color w:val="000000"/>
          <w:spacing w:val="4"/>
          <w:sz w:val="32"/>
          <w:szCs w:val="32"/>
        </w:rPr>
        <w:drawing>
          <wp:inline distT="0" distB="0" distL="114300" distR="114300" wp14:anchorId="29D456F8" wp14:editId="5219307A">
            <wp:extent cx="3524250" cy="3705225"/>
            <wp:effectExtent l="0" t="0" r="11430" b="1333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16"/>
                    <a:stretch>
                      <a:fillRect/>
                    </a:stretch>
                  </pic:blipFill>
                  <pic:spPr>
                    <a:xfrm>
                      <a:off x="0" y="0"/>
                      <a:ext cx="3524250" cy="3705225"/>
                    </a:xfrm>
                    <a:prstGeom prst="rect">
                      <a:avLst/>
                    </a:prstGeom>
                    <a:noFill/>
                    <a:ln>
                      <a:noFill/>
                    </a:ln>
                  </pic:spPr>
                </pic:pic>
              </a:graphicData>
            </a:graphic>
          </wp:inline>
        </w:drawing>
      </w:r>
    </w:p>
    <w:p w:rsidR="00A5147E" w:rsidRPr="00A42242" w:rsidRDefault="00A5147E">
      <w:pPr>
        <w:jc w:val="center"/>
        <w:rPr>
          <w:rFonts w:ascii="仿宋_GB2312" w:eastAsia="仿宋_GB2312" w:hAnsiTheme="minorEastAsia" w:cstheme="minorEastAsia"/>
          <w:color w:val="000000"/>
          <w:spacing w:val="4"/>
          <w:sz w:val="32"/>
          <w:szCs w:val="32"/>
        </w:rPr>
      </w:pPr>
    </w:p>
    <w:p w:rsidR="00A5147E" w:rsidRPr="00A42242" w:rsidRDefault="00A5147E">
      <w:pPr>
        <w:jc w:val="center"/>
        <w:rPr>
          <w:rFonts w:ascii="仿宋_GB2312" w:eastAsia="仿宋_GB2312" w:hAnsiTheme="minorEastAsia" w:cstheme="minorEastAsia"/>
          <w:color w:val="000000"/>
          <w:spacing w:val="4"/>
          <w:sz w:val="32"/>
          <w:szCs w:val="32"/>
        </w:rPr>
      </w:pPr>
    </w:p>
    <w:p w:rsidR="00A5147E" w:rsidRPr="00A42242" w:rsidRDefault="00A5147E">
      <w:pPr>
        <w:jc w:val="both"/>
        <w:rPr>
          <w:rFonts w:ascii="仿宋_GB2312" w:eastAsia="仿宋_GB2312" w:hAnsiTheme="minorEastAsia" w:cstheme="minorEastAsia"/>
          <w:color w:val="000000"/>
          <w:spacing w:val="4"/>
          <w:sz w:val="32"/>
          <w:szCs w:val="32"/>
        </w:rPr>
      </w:pPr>
    </w:p>
    <w:p w:rsidR="00A5147E" w:rsidRPr="00A42242" w:rsidRDefault="00A5147E">
      <w:pPr>
        <w:tabs>
          <w:tab w:val="left" w:pos="1246"/>
        </w:tabs>
        <w:rPr>
          <w:rFonts w:ascii="仿宋_GB2312" w:eastAsia="仿宋_GB2312" w:hint="eastAsia"/>
          <w:sz w:val="32"/>
          <w:szCs w:val="32"/>
        </w:rPr>
      </w:pPr>
    </w:p>
    <w:p w:rsidR="00B00FA5" w:rsidRDefault="00B00FA5">
      <w:pPr>
        <w:ind w:firstLineChars="200" w:firstLine="640"/>
        <w:rPr>
          <w:rFonts w:ascii="仿宋_GB2312" w:eastAsia="仿宋_GB2312" w:hAnsi="方正仿宋_GBK" w:cs="方正仿宋_GBK"/>
          <w:bCs/>
          <w:color w:val="000000"/>
          <w:sz w:val="32"/>
          <w:szCs w:val="32"/>
        </w:rPr>
      </w:pPr>
    </w:p>
    <w:p w:rsidR="00B00FA5" w:rsidRDefault="00B00FA5">
      <w:pPr>
        <w:ind w:firstLineChars="200" w:firstLine="640"/>
        <w:rPr>
          <w:rFonts w:ascii="仿宋_GB2312" w:eastAsia="仿宋_GB2312" w:hAnsi="方正仿宋_GBK" w:cs="方正仿宋_GBK"/>
          <w:bCs/>
          <w:color w:val="000000"/>
          <w:sz w:val="32"/>
          <w:szCs w:val="32"/>
        </w:rPr>
      </w:pPr>
    </w:p>
    <w:p w:rsidR="00A5147E" w:rsidRPr="00B00FA5" w:rsidRDefault="00CD34DB">
      <w:pPr>
        <w:ind w:firstLineChars="200" w:firstLine="640"/>
        <w:rPr>
          <w:rFonts w:ascii="仿宋_GB2312" w:eastAsia="仿宋_GB2312" w:hAnsi="方正仿宋_GBK" w:cs="方正仿宋_GBK"/>
          <w:color w:val="000000"/>
          <w:sz w:val="32"/>
          <w:szCs w:val="32"/>
        </w:rPr>
      </w:pPr>
      <w:r w:rsidRPr="00B00FA5">
        <w:rPr>
          <w:rFonts w:ascii="仿宋_GB2312" w:eastAsia="仿宋_GB2312" w:hAnsi="方正仿宋_GBK" w:cs="方正仿宋_GBK" w:hint="eastAsia"/>
          <w:bCs/>
          <w:color w:val="000000"/>
          <w:sz w:val="32"/>
          <w:szCs w:val="32"/>
        </w:rPr>
        <w:lastRenderedPageBreak/>
        <w:t>关闭拦截工具：</w:t>
      </w: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上述操作完成后，如果系统中某些功能仍不能使用，请将拦截工具关闭再试用。比如在windows工具栏中关闭弹出窗口阻止程序的操作，如下图：</w:t>
      </w:r>
    </w:p>
    <w:p w:rsidR="00A5147E" w:rsidRPr="00A42242" w:rsidRDefault="00CD34DB" w:rsidP="00A42242">
      <w:pPr>
        <w:tabs>
          <w:tab w:val="left" w:pos="1246"/>
        </w:tabs>
        <w:jc w:val="center"/>
        <w:rPr>
          <w:rFonts w:ascii="仿宋_GB2312" w:eastAsia="仿宋_GB2312" w:hint="eastAsia"/>
          <w:sz w:val="32"/>
          <w:szCs w:val="32"/>
        </w:rPr>
        <w:sectPr w:rsidR="00A5147E" w:rsidRPr="00A42242">
          <w:pgSz w:w="11910" w:h="16840"/>
          <w:pgMar w:top="1420" w:right="700" w:bottom="280" w:left="1680" w:header="858" w:footer="0" w:gutter="0"/>
          <w:cols w:space="720"/>
        </w:sectPr>
      </w:pPr>
      <w:r w:rsidRPr="00A42242">
        <w:rPr>
          <w:rFonts w:ascii="仿宋_GB2312" w:eastAsia="仿宋_GB2312" w:hint="eastAsia"/>
          <w:noProof/>
          <w:color w:val="000000"/>
          <w:sz w:val="32"/>
          <w:szCs w:val="32"/>
        </w:rPr>
        <w:drawing>
          <wp:inline distT="0" distB="0" distL="114300" distR="114300" wp14:anchorId="2B658922" wp14:editId="714AA02F">
            <wp:extent cx="5095875" cy="2324100"/>
            <wp:effectExtent l="0" t="0" r="9525" b="762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17"/>
                    <a:stretch>
                      <a:fillRect/>
                    </a:stretch>
                  </pic:blipFill>
                  <pic:spPr>
                    <a:xfrm>
                      <a:off x="0" y="0"/>
                      <a:ext cx="5095875" cy="2324100"/>
                    </a:xfrm>
                    <a:prstGeom prst="rect">
                      <a:avLst/>
                    </a:prstGeom>
                    <a:noFill/>
                    <a:ln>
                      <a:noFill/>
                    </a:ln>
                  </pic:spPr>
                </pic:pic>
              </a:graphicData>
            </a:graphic>
          </wp:inline>
        </w:drawing>
      </w:r>
    </w:p>
    <w:p w:rsidR="00A5147E" w:rsidRPr="00A42242" w:rsidRDefault="00CD34DB">
      <w:pPr>
        <w:ind w:firstLineChars="200" w:firstLine="643"/>
        <w:rPr>
          <w:rFonts w:ascii="仿宋_GB2312" w:eastAsia="仿宋_GB2312" w:hAnsi="方正仿宋_GBK" w:cs="方正仿宋_GBK"/>
          <w:b/>
          <w:bCs/>
          <w:color w:val="000000"/>
          <w:sz w:val="32"/>
          <w:szCs w:val="32"/>
        </w:rPr>
      </w:pPr>
      <w:bookmarkStart w:id="2" w:name="_Toc21417"/>
      <w:r w:rsidRPr="00A42242">
        <w:rPr>
          <w:rFonts w:ascii="仿宋_GB2312" w:eastAsia="仿宋_GB2312" w:hAnsi="方正仿宋_GBK" w:cs="方正仿宋_GBK" w:hint="eastAsia"/>
          <w:b/>
          <w:bCs/>
          <w:color w:val="000000"/>
          <w:sz w:val="32"/>
          <w:szCs w:val="32"/>
        </w:rPr>
        <w:lastRenderedPageBreak/>
        <w:t>1.2用户注册、登录</w:t>
      </w:r>
      <w:bookmarkEnd w:id="2"/>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在完成这些必要的准备工作后，您可以点击</w:t>
      </w:r>
      <w:r w:rsidRPr="00A42242">
        <w:rPr>
          <w:rFonts w:ascii="仿宋_GB2312" w:eastAsia="仿宋_GB2312" w:hAnsi="方正仿宋_GBK" w:cs="方正仿宋_GBK" w:hint="eastAsia"/>
          <w:b/>
          <w:bCs/>
          <w:color w:val="000000"/>
          <w:sz w:val="32"/>
          <w:szCs w:val="32"/>
        </w:rPr>
        <w:t>IE 图标</w:t>
      </w:r>
      <w:r w:rsidRPr="00A42242">
        <w:rPr>
          <w:rFonts w:ascii="仿宋_GB2312" w:eastAsia="仿宋_GB2312" w:hAnsi="方正仿宋_GBK" w:cs="方正仿宋_GBK" w:hint="eastAsia"/>
          <w:color w:val="000000"/>
          <w:sz w:val="32"/>
          <w:szCs w:val="32"/>
        </w:rPr>
        <w:t>（通常情况下，该图标位于您的桌面上，标有Internet Explorer 字样）， 打开浏览器以后，有两种方式登录到系统：</w:t>
      </w: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第一种：在地址栏中输入本系统的 URL如下图所示：</w:t>
      </w:r>
    </w:p>
    <w:p w:rsidR="00A5147E" w:rsidRPr="00A42242" w:rsidRDefault="00CD34DB">
      <w:pPr>
        <w:spacing w:line="545" w:lineRule="exact"/>
        <w:ind w:left="568"/>
        <w:jc w:val="both"/>
        <w:rPr>
          <w:rFonts w:ascii="仿宋_GB2312" w:eastAsia="仿宋_GB2312" w:hint="eastAsia"/>
          <w:sz w:val="32"/>
          <w:szCs w:val="32"/>
        </w:rPr>
      </w:pPr>
      <w:r w:rsidRPr="00A42242">
        <w:rPr>
          <w:rFonts w:ascii="仿宋_GB2312" w:eastAsia="仿宋_GB2312" w:hint="eastAsia"/>
          <w:sz w:val="32"/>
          <w:szCs w:val="32"/>
        </w:rPr>
        <w:t>（http://ggzyjy.weihai.cn/PSPBidder/memberLogin）</w:t>
      </w:r>
    </w:p>
    <w:p w:rsidR="00A5147E" w:rsidRPr="00A42242" w:rsidRDefault="00CD34DB">
      <w:pPr>
        <w:spacing w:line="211" w:lineRule="auto"/>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56F02C2D" wp14:editId="56DB92FD">
            <wp:extent cx="5622290" cy="2537460"/>
            <wp:effectExtent l="0" t="0" r="1270" b="762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8"/>
                    <a:stretch>
                      <a:fillRect/>
                    </a:stretch>
                  </pic:blipFill>
                  <pic:spPr>
                    <a:xfrm>
                      <a:off x="0" y="0"/>
                      <a:ext cx="5622290" cy="2537460"/>
                    </a:xfrm>
                    <a:prstGeom prst="rect">
                      <a:avLst/>
                    </a:prstGeom>
                    <a:noFill/>
                    <a:ln>
                      <a:noFill/>
                    </a:ln>
                  </pic:spPr>
                </pic:pic>
              </a:graphicData>
            </a:graphic>
          </wp:inline>
        </w:drawing>
      </w: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第二种：登录“威海市公共资源交易网”点击“交易服务一网通办”（http://ggzyjy.weihai.cn）如下图所示：</w:t>
      </w:r>
    </w:p>
    <w:p w:rsidR="00A5147E" w:rsidRPr="00A42242" w:rsidRDefault="00CD34DB">
      <w:pP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40A2C92E" wp14:editId="400CB850">
            <wp:extent cx="5656580" cy="2986405"/>
            <wp:effectExtent l="0" t="0" r="12700" b="63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9"/>
                    <a:stretch>
                      <a:fillRect/>
                    </a:stretch>
                  </pic:blipFill>
                  <pic:spPr>
                    <a:xfrm>
                      <a:off x="0" y="0"/>
                      <a:ext cx="5656580" cy="2986405"/>
                    </a:xfrm>
                    <a:prstGeom prst="rect">
                      <a:avLst/>
                    </a:prstGeom>
                    <a:noFill/>
                    <a:ln>
                      <a:noFill/>
                    </a:ln>
                  </pic:spPr>
                </pic:pic>
              </a:graphicData>
            </a:graphic>
          </wp:inline>
        </w:drawing>
      </w:r>
    </w:p>
    <w:p w:rsidR="00A5147E" w:rsidRPr="00A42242" w:rsidRDefault="00CD34DB">
      <w:pPr>
        <w:ind w:firstLineChars="200" w:firstLine="643"/>
        <w:rPr>
          <w:rFonts w:ascii="仿宋_GB2312" w:eastAsia="仿宋_GB2312" w:hAnsi="方正仿宋_GBK" w:cs="方正仿宋_GBK"/>
          <w:b/>
          <w:bCs/>
          <w:color w:val="000000"/>
          <w:sz w:val="32"/>
          <w:szCs w:val="32"/>
        </w:rPr>
      </w:pPr>
      <w:r w:rsidRPr="00A42242">
        <w:rPr>
          <w:rFonts w:ascii="仿宋_GB2312" w:eastAsia="仿宋_GB2312" w:hAnsi="方正仿宋_GBK" w:cs="方正仿宋_GBK" w:hint="eastAsia"/>
          <w:b/>
          <w:bCs/>
          <w:color w:val="000000"/>
          <w:sz w:val="32"/>
          <w:szCs w:val="32"/>
        </w:rPr>
        <w:lastRenderedPageBreak/>
        <w:t>用户注册</w:t>
      </w: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在交易服务</w:t>
      </w:r>
      <w:proofErr w:type="gramStart"/>
      <w:r w:rsidRPr="00A42242">
        <w:rPr>
          <w:rFonts w:ascii="仿宋_GB2312" w:eastAsia="仿宋_GB2312" w:hAnsi="方正仿宋_GBK" w:cs="方正仿宋_GBK" w:hint="eastAsia"/>
          <w:color w:val="000000"/>
          <w:sz w:val="32"/>
          <w:szCs w:val="32"/>
        </w:rPr>
        <w:t>一网通办系统</w:t>
      </w:r>
      <w:proofErr w:type="gramEnd"/>
      <w:r w:rsidRPr="00A42242">
        <w:rPr>
          <w:rFonts w:ascii="仿宋_GB2312" w:eastAsia="仿宋_GB2312" w:hAnsi="方正仿宋_GBK" w:cs="方正仿宋_GBK" w:hint="eastAsia"/>
          <w:color w:val="000000"/>
          <w:sz w:val="32"/>
          <w:szCs w:val="32"/>
        </w:rPr>
        <w:t>的登陆页面点击橙色的“免费注册”按钮进行注册，如下图所示：</w:t>
      </w:r>
    </w:p>
    <w:p w:rsidR="00A5147E" w:rsidRPr="00A42242" w:rsidRDefault="00CD34DB">
      <w:pP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43079D4B" wp14:editId="162A23FC">
            <wp:extent cx="5266690" cy="2271395"/>
            <wp:effectExtent l="0" t="0" r="635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5266690" cy="2271395"/>
                    </a:xfrm>
                    <a:prstGeom prst="rect">
                      <a:avLst/>
                    </a:prstGeom>
                    <a:noFill/>
                    <a:ln>
                      <a:noFill/>
                    </a:ln>
                  </pic:spPr>
                </pic:pic>
              </a:graphicData>
            </a:graphic>
          </wp:inline>
        </w:drawing>
      </w: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注册时需选择用户业务类型后，再完善上边基本信息，最后输入验证码点击“立即注册”即可。</w:t>
      </w:r>
    </w:p>
    <w:p w:rsidR="00A5147E" w:rsidRPr="00A42242" w:rsidRDefault="00CD34DB">
      <w:pP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69B336F0" wp14:editId="1B4F7E77">
            <wp:extent cx="5266690" cy="2271395"/>
            <wp:effectExtent l="0" t="0" r="635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1"/>
                    <a:stretch>
                      <a:fillRect/>
                    </a:stretch>
                  </pic:blipFill>
                  <pic:spPr>
                    <a:xfrm>
                      <a:off x="0" y="0"/>
                      <a:ext cx="5266690" cy="2271395"/>
                    </a:xfrm>
                    <a:prstGeom prst="rect">
                      <a:avLst/>
                    </a:prstGeom>
                    <a:noFill/>
                    <a:ln>
                      <a:noFill/>
                    </a:ln>
                  </pic:spPr>
                </pic:pic>
              </a:graphicData>
            </a:graphic>
          </wp:inline>
        </w:drawing>
      </w: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点击立即注册后则会到达下图页面，点击填写基本信息去完善即可。</w:t>
      </w:r>
    </w:p>
    <w:p w:rsidR="00A5147E" w:rsidRPr="00A42242" w:rsidRDefault="00CD34DB">
      <w:pPr>
        <w:rPr>
          <w:rFonts w:ascii="仿宋_GB2312" w:eastAsia="仿宋_GB2312" w:hint="eastAsia"/>
          <w:sz w:val="32"/>
          <w:szCs w:val="32"/>
        </w:rPr>
      </w:pPr>
      <w:r w:rsidRPr="00A42242">
        <w:rPr>
          <w:rFonts w:ascii="仿宋_GB2312" w:eastAsia="仿宋_GB2312" w:hint="eastAsia"/>
          <w:noProof/>
          <w:sz w:val="32"/>
          <w:szCs w:val="32"/>
        </w:rPr>
        <w:lastRenderedPageBreak/>
        <w:drawing>
          <wp:inline distT="0" distB="0" distL="114300" distR="114300" wp14:anchorId="53B35693" wp14:editId="220D19D9">
            <wp:extent cx="5266690" cy="2271395"/>
            <wp:effectExtent l="0" t="0" r="6350"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5266690" cy="2271395"/>
                    </a:xfrm>
                    <a:prstGeom prst="rect">
                      <a:avLst/>
                    </a:prstGeom>
                    <a:noFill/>
                    <a:ln>
                      <a:noFill/>
                    </a:ln>
                  </pic:spPr>
                </pic:pic>
              </a:graphicData>
            </a:graphic>
          </wp:inline>
        </w:drawing>
      </w:r>
    </w:p>
    <w:p w:rsidR="00A5147E" w:rsidRPr="00A42242" w:rsidRDefault="00A5147E">
      <w:pPr>
        <w:rPr>
          <w:rFonts w:ascii="仿宋_GB2312" w:eastAsia="仿宋_GB2312" w:hint="eastAsia"/>
          <w:sz w:val="32"/>
          <w:szCs w:val="32"/>
        </w:rPr>
      </w:pPr>
    </w:p>
    <w:p w:rsidR="00A5147E" w:rsidRPr="00A42242" w:rsidRDefault="00CD34DB">
      <w:pPr>
        <w:ind w:firstLineChars="200" w:firstLine="643"/>
        <w:rPr>
          <w:rFonts w:ascii="仿宋_GB2312" w:eastAsia="仿宋_GB2312" w:hAnsi="方正仿宋_GBK" w:cs="方正仿宋_GBK"/>
          <w:b/>
          <w:bCs/>
          <w:color w:val="000000"/>
          <w:sz w:val="32"/>
          <w:szCs w:val="32"/>
        </w:rPr>
      </w:pPr>
      <w:bookmarkStart w:id="3" w:name="_Toc6230"/>
      <w:r w:rsidRPr="00A42242">
        <w:rPr>
          <w:rFonts w:ascii="仿宋_GB2312" w:eastAsia="仿宋_GB2312" w:hAnsi="方正仿宋_GBK" w:cs="方正仿宋_GBK" w:hint="eastAsia"/>
          <w:b/>
          <w:bCs/>
          <w:color w:val="000000"/>
          <w:sz w:val="32"/>
          <w:szCs w:val="32"/>
        </w:rPr>
        <w:t>1.3企业基本信息完善</w:t>
      </w:r>
      <w:bookmarkEnd w:id="3"/>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先点击“基本信息”再点击修改信息，如下图：</w:t>
      </w:r>
    </w:p>
    <w:p w:rsidR="00A5147E" w:rsidRPr="00A42242" w:rsidRDefault="00CD34DB">
      <w:pP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6BA56881" wp14:editId="43A7126D">
            <wp:extent cx="5121275" cy="2209165"/>
            <wp:effectExtent l="0" t="0" r="14605"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3"/>
                    <a:stretch>
                      <a:fillRect/>
                    </a:stretch>
                  </pic:blipFill>
                  <pic:spPr>
                    <a:xfrm>
                      <a:off x="0" y="0"/>
                      <a:ext cx="5121275" cy="2209165"/>
                    </a:xfrm>
                    <a:prstGeom prst="rect">
                      <a:avLst/>
                    </a:prstGeom>
                    <a:noFill/>
                    <a:ln>
                      <a:noFill/>
                    </a:ln>
                  </pic:spPr>
                </pic:pic>
              </a:graphicData>
            </a:graphic>
          </wp:inline>
        </w:drawing>
      </w: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2、进入下图页面后，填写企业的基本信息，红色星号项为必填项；</w:t>
      </w:r>
    </w:p>
    <w:p w:rsidR="00A5147E" w:rsidRPr="00A42242" w:rsidRDefault="00CD34DB">
      <w:pPr>
        <w:rPr>
          <w:rFonts w:ascii="仿宋_GB2312" w:eastAsia="仿宋_GB2312" w:hint="eastAsia"/>
          <w:sz w:val="32"/>
          <w:szCs w:val="32"/>
        </w:rPr>
      </w:pPr>
      <w:r w:rsidRPr="00A42242">
        <w:rPr>
          <w:rFonts w:ascii="仿宋_GB2312" w:eastAsia="仿宋_GB2312" w:hint="eastAsia"/>
          <w:noProof/>
          <w:sz w:val="32"/>
          <w:szCs w:val="32"/>
        </w:rPr>
        <w:lastRenderedPageBreak/>
        <w:drawing>
          <wp:inline distT="0" distB="0" distL="114300" distR="114300" wp14:anchorId="7B7AB949" wp14:editId="2E230F9F">
            <wp:extent cx="5168900" cy="2229485"/>
            <wp:effectExtent l="0" t="0" r="12700" b="1079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5168900" cy="2229485"/>
                    </a:xfrm>
                    <a:prstGeom prst="rect">
                      <a:avLst/>
                    </a:prstGeom>
                    <a:noFill/>
                    <a:ln>
                      <a:noFill/>
                    </a:ln>
                  </pic:spPr>
                </pic:pic>
              </a:graphicData>
            </a:graphic>
          </wp:inline>
        </w:drawing>
      </w: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1、 点击上图中的“电子件管理”按钮，上</w:t>
      </w:r>
      <w:proofErr w:type="gramStart"/>
      <w:r w:rsidRPr="00A42242">
        <w:rPr>
          <w:rFonts w:ascii="仿宋_GB2312" w:eastAsia="仿宋_GB2312" w:hAnsi="方正仿宋_GBK" w:cs="方正仿宋_GBK" w:hint="eastAsia"/>
          <w:color w:val="000000"/>
          <w:sz w:val="32"/>
          <w:szCs w:val="32"/>
        </w:rPr>
        <w:t>传企业</w:t>
      </w:r>
      <w:proofErr w:type="gramEnd"/>
      <w:r w:rsidRPr="00A42242">
        <w:rPr>
          <w:rFonts w:ascii="仿宋_GB2312" w:eastAsia="仿宋_GB2312" w:hAnsi="方正仿宋_GBK" w:cs="方正仿宋_GBK" w:hint="eastAsia"/>
          <w:color w:val="000000"/>
          <w:sz w:val="32"/>
          <w:szCs w:val="32"/>
        </w:rPr>
        <w:t>的电子证件，如下图，点击下图中的电子件按钮选择文件后进行上传（红色*号为必填项），上</w:t>
      </w:r>
      <w:proofErr w:type="gramStart"/>
      <w:r w:rsidRPr="00A42242">
        <w:rPr>
          <w:rFonts w:ascii="仿宋_GB2312" w:eastAsia="仿宋_GB2312" w:hAnsi="方正仿宋_GBK" w:cs="方正仿宋_GBK" w:hint="eastAsia"/>
          <w:color w:val="000000"/>
          <w:sz w:val="32"/>
          <w:szCs w:val="32"/>
        </w:rPr>
        <w:t>传完成</w:t>
      </w:r>
      <w:proofErr w:type="gramEnd"/>
      <w:r w:rsidRPr="00A42242">
        <w:rPr>
          <w:rFonts w:ascii="仿宋_GB2312" w:eastAsia="仿宋_GB2312" w:hAnsi="方正仿宋_GBK" w:cs="方正仿宋_GBK" w:hint="eastAsia"/>
          <w:color w:val="000000"/>
          <w:sz w:val="32"/>
          <w:szCs w:val="32"/>
        </w:rPr>
        <w:t>后点击右上角x号 关闭当前页面即可。</w:t>
      </w:r>
    </w:p>
    <w:p w:rsidR="00A5147E" w:rsidRPr="00A42242" w:rsidRDefault="00CD34DB">
      <w:pP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121B0208" wp14:editId="3129BA62">
            <wp:extent cx="5266055" cy="2270760"/>
            <wp:effectExtent l="0" t="0" r="6985"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5"/>
                    <a:stretch>
                      <a:fillRect/>
                    </a:stretch>
                  </pic:blipFill>
                  <pic:spPr>
                    <a:xfrm>
                      <a:off x="0" y="0"/>
                      <a:ext cx="5266055" cy="2270760"/>
                    </a:xfrm>
                    <a:prstGeom prst="rect">
                      <a:avLst/>
                    </a:prstGeom>
                    <a:noFill/>
                    <a:ln>
                      <a:noFill/>
                    </a:ln>
                  </pic:spPr>
                </pic:pic>
              </a:graphicData>
            </a:graphic>
          </wp:inline>
        </w:drawing>
      </w: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4、 企业基本信息和电子证件上</w:t>
      </w:r>
      <w:proofErr w:type="gramStart"/>
      <w:r w:rsidRPr="00A42242">
        <w:rPr>
          <w:rFonts w:ascii="仿宋_GB2312" w:eastAsia="仿宋_GB2312" w:hAnsi="方正仿宋_GBK" w:cs="方正仿宋_GBK" w:hint="eastAsia"/>
          <w:color w:val="000000"/>
          <w:sz w:val="32"/>
          <w:szCs w:val="32"/>
        </w:rPr>
        <w:t>传完成</w:t>
      </w:r>
      <w:proofErr w:type="gramEnd"/>
      <w:r w:rsidRPr="00A42242">
        <w:rPr>
          <w:rFonts w:ascii="仿宋_GB2312" w:eastAsia="仿宋_GB2312" w:hAnsi="方正仿宋_GBK" w:cs="方正仿宋_GBK" w:hint="eastAsia"/>
          <w:color w:val="000000"/>
          <w:sz w:val="32"/>
          <w:szCs w:val="32"/>
        </w:rPr>
        <w:t>后，点击“下一步”按钮，进入信息提交页面，最后点击“提交信息”按钮完成信息的提交和保存。</w:t>
      </w:r>
    </w:p>
    <w:p w:rsidR="00A5147E" w:rsidRPr="00A42242" w:rsidRDefault="00CD34DB">
      <w:pPr>
        <w:rPr>
          <w:rFonts w:ascii="仿宋_GB2312" w:eastAsia="仿宋_GB2312" w:hint="eastAsia"/>
          <w:sz w:val="32"/>
          <w:szCs w:val="32"/>
        </w:rPr>
      </w:pPr>
      <w:r w:rsidRPr="00A42242">
        <w:rPr>
          <w:rFonts w:ascii="仿宋_GB2312" w:eastAsia="仿宋_GB2312" w:hint="eastAsia"/>
          <w:noProof/>
          <w:sz w:val="32"/>
          <w:szCs w:val="32"/>
        </w:rPr>
        <w:lastRenderedPageBreak/>
        <w:drawing>
          <wp:inline distT="0" distB="0" distL="114300" distR="114300" wp14:anchorId="28E01466" wp14:editId="377B5BE1">
            <wp:extent cx="5266690" cy="2271395"/>
            <wp:effectExtent l="0" t="0" r="6350" b="146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6"/>
                    <a:stretch>
                      <a:fillRect/>
                    </a:stretch>
                  </pic:blipFill>
                  <pic:spPr>
                    <a:xfrm>
                      <a:off x="0" y="0"/>
                      <a:ext cx="5266690" cy="2271395"/>
                    </a:xfrm>
                    <a:prstGeom prst="rect">
                      <a:avLst/>
                    </a:prstGeom>
                    <a:noFill/>
                    <a:ln>
                      <a:noFill/>
                    </a:ln>
                  </pic:spPr>
                </pic:pic>
              </a:graphicData>
            </a:graphic>
          </wp:inline>
        </w:drawing>
      </w:r>
    </w:p>
    <w:p w:rsidR="00A5147E" w:rsidRPr="00A42242" w:rsidRDefault="00CD34DB">
      <w:pP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1280A3E1" wp14:editId="6C1B99BF">
            <wp:extent cx="5266690" cy="2271395"/>
            <wp:effectExtent l="0" t="0" r="6350" b="146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7"/>
                    <a:stretch>
                      <a:fillRect/>
                    </a:stretch>
                  </pic:blipFill>
                  <pic:spPr>
                    <a:xfrm>
                      <a:off x="0" y="0"/>
                      <a:ext cx="5266690" cy="2271395"/>
                    </a:xfrm>
                    <a:prstGeom prst="rect">
                      <a:avLst/>
                    </a:prstGeom>
                    <a:noFill/>
                    <a:ln>
                      <a:noFill/>
                    </a:ln>
                  </pic:spPr>
                </pic:pic>
              </a:graphicData>
            </a:graphic>
          </wp:inline>
        </w:drawing>
      </w:r>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提交后信息自动验证通过，显示验证通过后刷新一下</w:t>
      </w:r>
      <w:proofErr w:type="gramStart"/>
      <w:r w:rsidRPr="00A42242">
        <w:rPr>
          <w:rFonts w:ascii="仿宋_GB2312" w:eastAsia="仿宋_GB2312" w:hAnsi="方正仿宋_GBK" w:cs="方正仿宋_GBK" w:hint="eastAsia"/>
          <w:color w:val="000000"/>
          <w:sz w:val="32"/>
          <w:szCs w:val="32"/>
        </w:rPr>
        <w:t>网页再</w:t>
      </w:r>
      <w:proofErr w:type="gramEnd"/>
      <w:r w:rsidRPr="00A42242">
        <w:rPr>
          <w:rFonts w:ascii="仿宋_GB2312" w:eastAsia="仿宋_GB2312" w:hAnsi="方正仿宋_GBK" w:cs="方正仿宋_GBK" w:hint="eastAsia"/>
          <w:color w:val="000000"/>
          <w:sz w:val="32"/>
          <w:szCs w:val="32"/>
        </w:rPr>
        <w:t>点击平台切换即可。</w:t>
      </w:r>
    </w:p>
    <w:p w:rsidR="00A5147E" w:rsidRPr="00A42242" w:rsidRDefault="00CD34DB">
      <w:pP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79E61843" wp14:editId="0B3DC77E">
            <wp:extent cx="5266690" cy="2271395"/>
            <wp:effectExtent l="0" t="0" r="6350" b="1460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8"/>
                    <a:stretch>
                      <a:fillRect/>
                    </a:stretch>
                  </pic:blipFill>
                  <pic:spPr>
                    <a:xfrm>
                      <a:off x="0" y="0"/>
                      <a:ext cx="5266690" cy="2271395"/>
                    </a:xfrm>
                    <a:prstGeom prst="rect">
                      <a:avLst/>
                    </a:prstGeom>
                    <a:noFill/>
                    <a:ln>
                      <a:noFill/>
                    </a:ln>
                  </pic:spPr>
                </pic:pic>
              </a:graphicData>
            </a:graphic>
          </wp:inline>
        </w:drawing>
      </w:r>
    </w:p>
    <w:p w:rsidR="00A5147E" w:rsidRPr="00A42242" w:rsidRDefault="00A5147E">
      <w:pPr>
        <w:widowControl/>
        <w:ind w:left="-420" w:firstLineChars="200" w:firstLine="643"/>
        <w:outlineLvl w:val="0"/>
        <w:rPr>
          <w:rFonts w:ascii="仿宋_GB2312" w:eastAsia="仿宋_GB2312" w:hAnsi="方正仿宋_GBK" w:cs="方正仿宋_GBK"/>
          <w:b/>
          <w:bCs/>
          <w:sz w:val="32"/>
          <w:szCs w:val="32"/>
        </w:rPr>
      </w:pPr>
      <w:bookmarkStart w:id="4" w:name="_Toc24149"/>
    </w:p>
    <w:p w:rsidR="00A5147E" w:rsidRPr="00A42242" w:rsidRDefault="00A5147E">
      <w:pPr>
        <w:widowControl/>
        <w:ind w:left="-420" w:firstLineChars="200" w:firstLine="643"/>
        <w:outlineLvl w:val="0"/>
        <w:rPr>
          <w:rFonts w:ascii="仿宋_GB2312" w:eastAsia="仿宋_GB2312" w:hAnsi="方正仿宋_GBK" w:cs="方正仿宋_GBK"/>
          <w:b/>
          <w:bCs/>
          <w:sz w:val="32"/>
          <w:szCs w:val="32"/>
        </w:rPr>
      </w:pPr>
    </w:p>
    <w:p w:rsidR="00A5147E" w:rsidRPr="00A42242" w:rsidRDefault="00CD34DB">
      <w:pPr>
        <w:widowControl/>
        <w:ind w:left="-420" w:firstLineChars="200" w:firstLine="643"/>
        <w:outlineLvl w:val="0"/>
        <w:rPr>
          <w:rFonts w:ascii="仿宋_GB2312" w:eastAsia="仿宋_GB2312" w:hAnsi="方正仿宋_GBK" w:cs="方正仿宋_GBK"/>
          <w:b/>
          <w:bCs/>
          <w:sz w:val="32"/>
          <w:szCs w:val="32"/>
        </w:rPr>
      </w:pPr>
      <w:r w:rsidRPr="00A42242">
        <w:rPr>
          <w:rFonts w:ascii="仿宋_GB2312" w:eastAsia="仿宋_GB2312" w:hAnsi="方正仿宋_GBK" w:cs="方正仿宋_GBK" w:hint="eastAsia"/>
          <w:b/>
          <w:bCs/>
          <w:sz w:val="32"/>
          <w:szCs w:val="32"/>
        </w:rPr>
        <w:lastRenderedPageBreak/>
        <w:t>1.4 自然人基本信息完善</w:t>
      </w:r>
    </w:p>
    <w:p w:rsidR="00A5147E" w:rsidRPr="00A42242" w:rsidRDefault="00CD34DB">
      <w:pPr>
        <w:widowControl/>
        <w:spacing w:line="360" w:lineRule="auto"/>
        <w:ind w:left="630"/>
        <w:outlineLvl w:val="1"/>
        <w:rPr>
          <w:rFonts w:ascii="仿宋_GB2312" w:eastAsia="仿宋_GB2312" w:hAnsi="方正仿宋_GBK" w:cs="方正仿宋_GBK"/>
          <w:b/>
          <w:bCs/>
          <w:sz w:val="32"/>
          <w:szCs w:val="32"/>
        </w:rPr>
      </w:pPr>
      <w:r w:rsidRPr="00A42242">
        <w:rPr>
          <w:rFonts w:ascii="仿宋_GB2312" w:eastAsia="仿宋_GB2312" w:hAnsi="方正仿宋_GBK" w:cs="方正仿宋_GBK" w:hint="eastAsia"/>
          <w:b/>
          <w:bCs/>
          <w:sz w:val="32"/>
          <w:szCs w:val="32"/>
        </w:rPr>
        <w:t>1.自然人注册</w:t>
      </w:r>
    </w:p>
    <w:p w:rsidR="00A5147E" w:rsidRPr="00A42242" w:rsidRDefault="00CD34DB">
      <w:pPr>
        <w:widowControl/>
        <w:spacing w:line="360" w:lineRule="auto"/>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进入到</w:t>
      </w:r>
      <w:proofErr w:type="gramStart"/>
      <w:r w:rsidRPr="00A42242">
        <w:rPr>
          <w:rFonts w:ascii="仿宋_GB2312" w:eastAsia="仿宋_GB2312" w:hAnsi="方正仿宋_GBK" w:cs="方正仿宋_GBK" w:hint="eastAsia"/>
          <w:sz w:val="32"/>
          <w:szCs w:val="32"/>
        </w:rPr>
        <w:t>一网通办系统</w:t>
      </w:r>
      <w:proofErr w:type="gramEnd"/>
      <w:r w:rsidRPr="00A42242">
        <w:rPr>
          <w:rFonts w:ascii="仿宋_GB2312" w:eastAsia="仿宋_GB2312" w:hAnsi="方正仿宋_GBK" w:cs="方正仿宋_GBK" w:hint="eastAsia"/>
          <w:sz w:val="32"/>
          <w:szCs w:val="32"/>
        </w:rPr>
        <w:t>登陆页面后点击“免费注册”按钮。如下图所示：</w:t>
      </w:r>
    </w:p>
    <w:p w:rsidR="00A5147E" w:rsidRPr="00A42242" w:rsidRDefault="00CD34DB">
      <w:pPr>
        <w:widowControl/>
        <w:spacing w:line="360" w:lineRule="auto"/>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5C1AD7B5" wp14:editId="0CD217AB">
            <wp:extent cx="5266690" cy="2271395"/>
            <wp:effectExtent l="0" t="0" r="10160" b="1460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9"/>
                    <a:stretch>
                      <a:fillRect/>
                    </a:stretch>
                  </pic:blipFill>
                  <pic:spPr>
                    <a:xfrm>
                      <a:off x="0" y="0"/>
                      <a:ext cx="5266690" cy="2271395"/>
                    </a:xfrm>
                    <a:prstGeom prst="rect">
                      <a:avLst/>
                    </a:prstGeom>
                    <a:noFill/>
                    <a:ln>
                      <a:noFill/>
                    </a:ln>
                  </pic:spPr>
                </pic:pic>
              </a:graphicData>
            </a:graphic>
          </wp:inline>
        </w:drawing>
      </w:r>
    </w:p>
    <w:p w:rsidR="00A5147E" w:rsidRPr="00A42242" w:rsidRDefault="00A5147E">
      <w:pPr>
        <w:widowControl/>
        <w:spacing w:line="360" w:lineRule="auto"/>
        <w:rPr>
          <w:rFonts w:ascii="仿宋_GB2312" w:eastAsia="仿宋_GB2312" w:hAnsi="方正仿宋_GBK" w:cs="方正仿宋_GBK"/>
          <w:sz w:val="32"/>
          <w:szCs w:val="32"/>
        </w:rPr>
      </w:pPr>
    </w:p>
    <w:p w:rsidR="00A5147E" w:rsidRPr="00A42242" w:rsidRDefault="00CD34DB">
      <w:pPr>
        <w:widowControl/>
        <w:spacing w:line="360" w:lineRule="auto"/>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进入免费注册页面后，先去</w:t>
      </w:r>
      <w:proofErr w:type="gramStart"/>
      <w:r w:rsidRPr="00A42242">
        <w:rPr>
          <w:rFonts w:ascii="仿宋_GB2312" w:eastAsia="仿宋_GB2312" w:hAnsi="方正仿宋_GBK" w:cs="方正仿宋_GBK" w:hint="eastAsia"/>
          <w:sz w:val="32"/>
          <w:szCs w:val="32"/>
        </w:rPr>
        <w:t>勾选用户</w:t>
      </w:r>
      <w:proofErr w:type="gramEnd"/>
      <w:r w:rsidRPr="00A42242">
        <w:rPr>
          <w:rFonts w:ascii="仿宋_GB2312" w:eastAsia="仿宋_GB2312" w:hAnsi="方正仿宋_GBK" w:cs="方正仿宋_GBK" w:hint="eastAsia"/>
          <w:sz w:val="32"/>
          <w:szCs w:val="32"/>
        </w:rPr>
        <w:t>类型“自然人”，然后再完善上述信息，输入验证码点击“立即注册”后点击“填写基本信息”即可。</w:t>
      </w:r>
    </w:p>
    <w:p w:rsidR="00A5147E" w:rsidRPr="00A42242" w:rsidRDefault="00CD34DB">
      <w:pPr>
        <w:widowControl/>
        <w:spacing w:line="360" w:lineRule="auto"/>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72E2B796" wp14:editId="7EA9E5BB">
            <wp:extent cx="5266690" cy="2271395"/>
            <wp:effectExtent l="0" t="0" r="1016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66690" cy="2271395"/>
                    </a:xfrm>
                    <a:prstGeom prst="rect">
                      <a:avLst/>
                    </a:prstGeom>
                    <a:noFill/>
                    <a:ln>
                      <a:noFill/>
                    </a:ln>
                  </pic:spPr>
                </pic:pic>
              </a:graphicData>
            </a:graphic>
          </wp:inline>
        </w:drawing>
      </w:r>
    </w:p>
    <w:p w:rsidR="00A5147E" w:rsidRPr="00A42242" w:rsidRDefault="00CD34DB">
      <w:pPr>
        <w:widowControl/>
        <w:spacing w:line="360" w:lineRule="auto"/>
        <w:rPr>
          <w:rFonts w:ascii="仿宋_GB2312" w:eastAsia="仿宋_GB2312" w:hint="eastAsia"/>
          <w:sz w:val="32"/>
          <w:szCs w:val="32"/>
        </w:rPr>
      </w:pPr>
      <w:r w:rsidRPr="00A42242">
        <w:rPr>
          <w:rFonts w:ascii="仿宋_GB2312" w:eastAsia="仿宋_GB2312" w:hint="eastAsia"/>
          <w:noProof/>
          <w:sz w:val="32"/>
          <w:szCs w:val="32"/>
        </w:rPr>
        <w:lastRenderedPageBreak/>
        <w:drawing>
          <wp:inline distT="0" distB="0" distL="114300" distR="114300" wp14:anchorId="56DF3B08" wp14:editId="4CE884BC">
            <wp:extent cx="5266690" cy="2271395"/>
            <wp:effectExtent l="0" t="0" r="1016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5266690" cy="2271395"/>
                    </a:xfrm>
                    <a:prstGeom prst="rect">
                      <a:avLst/>
                    </a:prstGeom>
                    <a:noFill/>
                    <a:ln>
                      <a:noFill/>
                    </a:ln>
                  </pic:spPr>
                </pic:pic>
              </a:graphicData>
            </a:graphic>
          </wp:inline>
        </w:drawing>
      </w:r>
    </w:p>
    <w:p w:rsidR="00A5147E" w:rsidRPr="00A42242" w:rsidRDefault="00CD34DB">
      <w:pPr>
        <w:widowControl/>
        <w:spacing w:line="360" w:lineRule="auto"/>
        <w:ind w:firstLineChars="200" w:firstLine="643"/>
        <w:rPr>
          <w:rFonts w:ascii="仿宋_GB2312" w:eastAsia="仿宋_GB2312" w:hAnsi="方正仿宋_GBK" w:cs="方正仿宋_GBK"/>
          <w:b/>
          <w:bCs/>
          <w:sz w:val="32"/>
          <w:szCs w:val="32"/>
        </w:rPr>
      </w:pPr>
      <w:r w:rsidRPr="00A42242">
        <w:rPr>
          <w:rFonts w:ascii="仿宋_GB2312" w:eastAsia="仿宋_GB2312" w:hAnsi="方正仿宋_GBK" w:cs="方正仿宋_GBK" w:hint="eastAsia"/>
          <w:b/>
          <w:bCs/>
          <w:sz w:val="32"/>
          <w:szCs w:val="32"/>
        </w:rPr>
        <w:t>2、自然人基本信息完善</w:t>
      </w:r>
    </w:p>
    <w:p w:rsidR="00A5147E" w:rsidRPr="00A42242" w:rsidRDefault="00CD34DB">
      <w:pPr>
        <w:widowControl/>
        <w:spacing w:line="360" w:lineRule="auto"/>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进入系统后点击“基本信息”再点击“修改信息”去完善自然人的基本信息。</w:t>
      </w:r>
    </w:p>
    <w:p w:rsidR="00A5147E" w:rsidRPr="00A42242" w:rsidRDefault="00CD34DB">
      <w:pPr>
        <w:widowControl/>
        <w:spacing w:line="360" w:lineRule="auto"/>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0F39108B" wp14:editId="1B3C5BB9">
            <wp:extent cx="5266690" cy="2271395"/>
            <wp:effectExtent l="0" t="0" r="10160"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2"/>
                    <a:stretch>
                      <a:fillRect/>
                    </a:stretch>
                  </pic:blipFill>
                  <pic:spPr>
                    <a:xfrm>
                      <a:off x="0" y="0"/>
                      <a:ext cx="5266690" cy="2271395"/>
                    </a:xfrm>
                    <a:prstGeom prst="rect">
                      <a:avLst/>
                    </a:prstGeom>
                    <a:noFill/>
                    <a:ln>
                      <a:noFill/>
                    </a:ln>
                  </pic:spPr>
                </pic:pic>
              </a:graphicData>
            </a:graphic>
          </wp:inline>
        </w:drawing>
      </w:r>
    </w:p>
    <w:p w:rsidR="00A5147E" w:rsidRPr="00A42242" w:rsidRDefault="00CD34DB">
      <w:pPr>
        <w:widowControl/>
        <w:spacing w:line="360" w:lineRule="auto"/>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进入“修改信息”页面后填写基本信息即可，基本信息填写完毕后点击“电子件管理”按钮。</w:t>
      </w:r>
    </w:p>
    <w:p w:rsidR="00A5147E" w:rsidRPr="00A42242" w:rsidRDefault="00CD34DB">
      <w:pPr>
        <w:widowControl/>
        <w:spacing w:line="360" w:lineRule="auto"/>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（注：红色*为必填项）</w:t>
      </w:r>
    </w:p>
    <w:p w:rsidR="00A5147E" w:rsidRPr="00A42242" w:rsidRDefault="00CD34DB">
      <w:pPr>
        <w:widowControl/>
        <w:spacing w:line="360" w:lineRule="auto"/>
        <w:rPr>
          <w:rFonts w:ascii="仿宋_GB2312" w:eastAsia="仿宋_GB2312" w:hint="eastAsia"/>
          <w:sz w:val="32"/>
          <w:szCs w:val="32"/>
        </w:rPr>
      </w:pPr>
      <w:r w:rsidRPr="00A42242">
        <w:rPr>
          <w:rFonts w:ascii="仿宋_GB2312" w:eastAsia="仿宋_GB2312" w:hint="eastAsia"/>
          <w:noProof/>
          <w:sz w:val="32"/>
          <w:szCs w:val="32"/>
        </w:rPr>
        <w:lastRenderedPageBreak/>
        <w:drawing>
          <wp:inline distT="0" distB="0" distL="114300" distR="114300" wp14:anchorId="759776A9" wp14:editId="4EB022E9">
            <wp:extent cx="5266690" cy="2271395"/>
            <wp:effectExtent l="0" t="0" r="10160" b="146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3"/>
                    <a:stretch>
                      <a:fillRect/>
                    </a:stretch>
                  </pic:blipFill>
                  <pic:spPr>
                    <a:xfrm>
                      <a:off x="0" y="0"/>
                      <a:ext cx="5266690" cy="2271395"/>
                    </a:xfrm>
                    <a:prstGeom prst="rect">
                      <a:avLst/>
                    </a:prstGeom>
                    <a:noFill/>
                    <a:ln>
                      <a:noFill/>
                    </a:ln>
                  </pic:spPr>
                </pic:pic>
              </a:graphicData>
            </a:graphic>
          </wp:inline>
        </w:drawing>
      </w:r>
    </w:p>
    <w:p w:rsidR="00A5147E" w:rsidRPr="00A42242" w:rsidRDefault="00CD34DB">
      <w:pPr>
        <w:widowControl/>
        <w:spacing w:line="360" w:lineRule="auto"/>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进入电子</w:t>
      </w:r>
      <w:proofErr w:type="gramStart"/>
      <w:r w:rsidRPr="00A42242">
        <w:rPr>
          <w:rFonts w:ascii="仿宋_GB2312" w:eastAsia="仿宋_GB2312" w:hAnsi="方正仿宋_GBK" w:cs="方正仿宋_GBK" w:hint="eastAsia"/>
          <w:sz w:val="32"/>
          <w:szCs w:val="32"/>
        </w:rPr>
        <w:t>件管理</w:t>
      </w:r>
      <w:proofErr w:type="gramEnd"/>
      <w:r w:rsidRPr="00A42242">
        <w:rPr>
          <w:rFonts w:ascii="仿宋_GB2312" w:eastAsia="仿宋_GB2312" w:hAnsi="方正仿宋_GBK" w:cs="方正仿宋_GBK" w:hint="eastAsia"/>
          <w:sz w:val="32"/>
          <w:szCs w:val="32"/>
        </w:rPr>
        <w:t>页面后点击后边的“电子件管理”按钮即可上传电子件。必填项上传完毕后点击右上角X号关闭该页面即可。</w:t>
      </w:r>
    </w:p>
    <w:p w:rsidR="00A5147E" w:rsidRPr="00A42242" w:rsidRDefault="00CD34DB">
      <w:pPr>
        <w:widowControl/>
        <w:spacing w:line="360" w:lineRule="auto"/>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563825AD" wp14:editId="430A404E">
            <wp:extent cx="5266690" cy="2271395"/>
            <wp:effectExtent l="0" t="0" r="10160" b="1460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4"/>
                    <a:stretch>
                      <a:fillRect/>
                    </a:stretch>
                  </pic:blipFill>
                  <pic:spPr>
                    <a:xfrm>
                      <a:off x="0" y="0"/>
                      <a:ext cx="5266690" cy="2271395"/>
                    </a:xfrm>
                    <a:prstGeom prst="rect">
                      <a:avLst/>
                    </a:prstGeom>
                    <a:noFill/>
                    <a:ln>
                      <a:noFill/>
                    </a:ln>
                  </pic:spPr>
                </pic:pic>
              </a:graphicData>
            </a:graphic>
          </wp:inline>
        </w:drawing>
      </w:r>
    </w:p>
    <w:p w:rsidR="00A5147E" w:rsidRPr="00A42242" w:rsidRDefault="00CD34DB">
      <w:pPr>
        <w:widowControl/>
        <w:spacing w:line="360" w:lineRule="auto"/>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退出电子</w:t>
      </w:r>
      <w:proofErr w:type="gramStart"/>
      <w:r w:rsidRPr="00A42242">
        <w:rPr>
          <w:rFonts w:ascii="仿宋_GB2312" w:eastAsia="仿宋_GB2312" w:hAnsi="方正仿宋_GBK" w:cs="方正仿宋_GBK" w:hint="eastAsia"/>
          <w:sz w:val="32"/>
          <w:szCs w:val="32"/>
        </w:rPr>
        <w:t>件管理</w:t>
      </w:r>
      <w:proofErr w:type="gramEnd"/>
      <w:r w:rsidRPr="00A42242">
        <w:rPr>
          <w:rFonts w:ascii="仿宋_GB2312" w:eastAsia="仿宋_GB2312" w:hAnsi="方正仿宋_GBK" w:cs="方正仿宋_GBK" w:hint="eastAsia"/>
          <w:sz w:val="32"/>
          <w:szCs w:val="32"/>
        </w:rPr>
        <w:t>页面后点击“下一步”再点击“提交信息”后会自动验证通过，后点击“平台切换”切换平台即可。</w:t>
      </w:r>
    </w:p>
    <w:p w:rsidR="00A5147E" w:rsidRPr="00A42242" w:rsidRDefault="00A5147E">
      <w:pPr>
        <w:widowControl/>
        <w:spacing w:line="360" w:lineRule="auto"/>
        <w:ind w:firstLineChars="200" w:firstLine="640"/>
        <w:rPr>
          <w:rFonts w:ascii="仿宋_GB2312" w:eastAsia="仿宋_GB2312" w:hAnsi="方正仿宋_GBK" w:cs="方正仿宋_GBK"/>
          <w:sz w:val="32"/>
          <w:szCs w:val="32"/>
        </w:rPr>
      </w:pPr>
    </w:p>
    <w:p w:rsidR="00A5147E" w:rsidRPr="00A42242" w:rsidRDefault="00CD34DB">
      <w:pPr>
        <w:widowControl/>
        <w:spacing w:line="360" w:lineRule="auto"/>
        <w:rPr>
          <w:rFonts w:ascii="仿宋_GB2312" w:eastAsia="仿宋_GB2312" w:hint="eastAsia"/>
          <w:sz w:val="32"/>
          <w:szCs w:val="32"/>
        </w:rPr>
      </w:pPr>
      <w:r w:rsidRPr="00A42242">
        <w:rPr>
          <w:rFonts w:ascii="仿宋_GB2312" w:eastAsia="仿宋_GB2312" w:hint="eastAsia"/>
          <w:noProof/>
          <w:sz w:val="32"/>
          <w:szCs w:val="32"/>
        </w:rPr>
        <w:lastRenderedPageBreak/>
        <w:drawing>
          <wp:inline distT="0" distB="0" distL="114300" distR="114300" wp14:anchorId="7B51BDBC" wp14:editId="09E8C77E">
            <wp:extent cx="5322570" cy="1907540"/>
            <wp:effectExtent l="0" t="0" r="11430" b="1651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5"/>
                    <a:stretch>
                      <a:fillRect/>
                    </a:stretch>
                  </pic:blipFill>
                  <pic:spPr>
                    <a:xfrm>
                      <a:off x="0" y="0"/>
                      <a:ext cx="5322570" cy="1907540"/>
                    </a:xfrm>
                    <a:prstGeom prst="rect">
                      <a:avLst/>
                    </a:prstGeom>
                    <a:noFill/>
                    <a:ln>
                      <a:noFill/>
                    </a:ln>
                  </pic:spPr>
                </pic:pic>
              </a:graphicData>
            </a:graphic>
          </wp:inline>
        </w:drawing>
      </w:r>
    </w:p>
    <w:p w:rsidR="00A5147E" w:rsidRPr="00A42242" w:rsidRDefault="00CD34DB">
      <w:pPr>
        <w:widowControl/>
        <w:spacing w:line="360" w:lineRule="auto"/>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4239D95B" wp14:editId="405454D2">
            <wp:extent cx="5266690" cy="2271395"/>
            <wp:effectExtent l="0" t="0" r="10160" b="1460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6"/>
                    <a:stretch>
                      <a:fillRect/>
                    </a:stretch>
                  </pic:blipFill>
                  <pic:spPr>
                    <a:xfrm>
                      <a:off x="0" y="0"/>
                      <a:ext cx="5266690" cy="2271395"/>
                    </a:xfrm>
                    <a:prstGeom prst="rect">
                      <a:avLst/>
                    </a:prstGeom>
                    <a:noFill/>
                    <a:ln>
                      <a:noFill/>
                    </a:ln>
                  </pic:spPr>
                </pic:pic>
              </a:graphicData>
            </a:graphic>
          </wp:inline>
        </w:drawing>
      </w:r>
    </w:p>
    <w:p w:rsidR="00A5147E" w:rsidRPr="00A42242" w:rsidRDefault="00CD34DB">
      <w:pPr>
        <w:widowControl/>
        <w:spacing w:line="360" w:lineRule="auto"/>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7E46D12E" wp14:editId="7DD3CA31">
            <wp:extent cx="5266690" cy="2271395"/>
            <wp:effectExtent l="0" t="0" r="10160" b="1460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37"/>
                    <a:stretch>
                      <a:fillRect/>
                    </a:stretch>
                  </pic:blipFill>
                  <pic:spPr>
                    <a:xfrm>
                      <a:off x="0" y="0"/>
                      <a:ext cx="5266690" cy="2271395"/>
                    </a:xfrm>
                    <a:prstGeom prst="rect">
                      <a:avLst/>
                    </a:prstGeom>
                    <a:noFill/>
                    <a:ln>
                      <a:noFill/>
                    </a:ln>
                  </pic:spPr>
                </pic:pic>
              </a:graphicData>
            </a:graphic>
          </wp:inline>
        </w:drawing>
      </w:r>
    </w:p>
    <w:p w:rsidR="00A5147E" w:rsidRPr="00A42242" w:rsidRDefault="00A5147E">
      <w:pPr>
        <w:widowControl/>
        <w:spacing w:line="360" w:lineRule="auto"/>
        <w:rPr>
          <w:rFonts w:ascii="仿宋_GB2312" w:eastAsia="仿宋_GB2312" w:hint="eastAsia"/>
          <w:sz w:val="32"/>
          <w:szCs w:val="32"/>
        </w:rPr>
      </w:pPr>
    </w:p>
    <w:p w:rsidR="00A5147E" w:rsidRPr="00A42242" w:rsidRDefault="00CD34DB">
      <w:pPr>
        <w:widowControl/>
        <w:spacing w:line="360" w:lineRule="auto"/>
        <w:ind w:firstLineChars="200" w:firstLine="643"/>
        <w:rPr>
          <w:rFonts w:ascii="仿宋_GB2312" w:eastAsia="仿宋_GB2312" w:hint="eastAsia"/>
          <w:b/>
          <w:bCs/>
          <w:color w:val="FF0000"/>
          <w:sz w:val="32"/>
          <w:szCs w:val="32"/>
        </w:rPr>
      </w:pPr>
      <w:r w:rsidRPr="00A42242">
        <w:rPr>
          <w:rFonts w:ascii="仿宋_GB2312" w:eastAsia="仿宋_GB2312" w:hint="eastAsia"/>
          <w:b/>
          <w:bCs/>
          <w:color w:val="FF0000"/>
          <w:sz w:val="32"/>
          <w:szCs w:val="32"/>
        </w:rPr>
        <w:t>注：参与产权项目竞买的自然人无需绑定CA锁，使用账号密码登录即可完成业务操作。</w:t>
      </w:r>
    </w:p>
    <w:p w:rsidR="00A5147E" w:rsidRPr="00A42242" w:rsidRDefault="00A5147E">
      <w:pPr>
        <w:outlineLvl w:val="1"/>
        <w:rPr>
          <w:rFonts w:ascii="仿宋_GB2312" w:eastAsia="仿宋_GB2312" w:hAnsiTheme="minorEastAsia" w:cstheme="minorEastAsia"/>
          <w:sz w:val="32"/>
          <w:szCs w:val="32"/>
        </w:rPr>
      </w:pPr>
    </w:p>
    <w:p w:rsidR="00B00FA5" w:rsidRDefault="00B00FA5">
      <w:pPr>
        <w:ind w:firstLineChars="200" w:firstLine="643"/>
        <w:outlineLvl w:val="1"/>
        <w:rPr>
          <w:rFonts w:ascii="仿宋_GB2312" w:eastAsia="仿宋_GB2312" w:hAnsi="方正仿宋_GBK" w:cs="方正仿宋_GBK"/>
          <w:b/>
          <w:bCs/>
          <w:sz w:val="32"/>
          <w:szCs w:val="32"/>
        </w:rPr>
      </w:pPr>
    </w:p>
    <w:p w:rsidR="00A5147E" w:rsidRPr="00B00FA5" w:rsidRDefault="00CD34DB" w:rsidP="00B00FA5">
      <w:pPr>
        <w:ind w:firstLineChars="200" w:firstLine="643"/>
        <w:outlineLvl w:val="1"/>
        <w:rPr>
          <w:rFonts w:ascii="仿宋_GB2312" w:eastAsia="仿宋_GB2312" w:hAnsi="方正仿宋_GBK" w:cs="方正仿宋_GBK"/>
          <w:b/>
          <w:bCs/>
          <w:sz w:val="32"/>
          <w:szCs w:val="32"/>
        </w:rPr>
      </w:pPr>
      <w:r w:rsidRPr="00A42242">
        <w:rPr>
          <w:rFonts w:ascii="仿宋_GB2312" w:eastAsia="仿宋_GB2312" w:hAnsi="方正仿宋_GBK" w:cs="方正仿宋_GBK" w:hint="eastAsia"/>
          <w:b/>
          <w:bCs/>
          <w:sz w:val="32"/>
          <w:szCs w:val="32"/>
        </w:rPr>
        <w:lastRenderedPageBreak/>
        <w:t>1.5 切换平台</w:t>
      </w:r>
      <w:bookmarkEnd w:id="4"/>
    </w:p>
    <w:p w:rsidR="00A5147E" w:rsidRPr="00A42242" w:rsidRDefault="00CD34DB">
      <w:pPr>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基本信息提交审核通过后就可以进行切换平台，切换到产权交易系统里进行业务办理。</w:t>
      </w:r>
    </w:p>
    <w:p w:rsidR="00A5147E" w:rsidRPr="00A42242" w:rsidRDefault="00CD34DB">
      <w:pP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4100BD00" wp14:editId="545F84F0">
            <wp:extent cx="5266690" cy="2271395"/>
            <wp:effectExtent l="0" t="0" r="6350" b="146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8"/>
                    <a:stretch>
                      <a:fillRect/>
                    </a:stretch>
                  </pic:blipFill>
                  <pic:spPr>
                    <a:xfrm>
                      <a:off x="0" y="0"/>
                      <a:ext cx="5266690" cy="2271395"/>
                    </a:xfrm>
                    <a:prstGeom prst="rect">
                      <a:avLst/>
                    </a:prstGeom>
                    <a:noFill/>
                    <a:ln>
                      <a:noFill/>
                    </a:ln>
                  </pic:spPr>
                </pic:pic>
              </a:graphicData>
            </a:graphic>
          </wp:inline>
        </w:drawing>
      </w:r>
    </w:p>
    <w:p w:rsidR="00A5147E" w:rsidRPr="00A42242" w:rsidRDefault="00CD34DB">
      <w:pP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6F7BC027" wp14:editId="7987979E">
            <wp:extent cx="5266690" cy="2271395"/>
            <wp:effectExtent l="0" t="0" r="6350" b="1460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39"/>
                    <a:stretch>
                      <a:fillRect/>
                    </a:stretch>
                  </pic:blipFill>
                  <pic:spPr>
                    <a:xfrm>
                      <a:off x="0" y="0"/>
                      <a:ext cx="5266690" cy="2271395"/>
                    </a:xfrm>
                    <a:prstGeom prst="rect">
                      <a:avLst/>
                    </a:prstGeom>
                    <a:noFill/>
                    <a:ln>
                      <a:noFill/>
                    </a:ln>
                  </pic:spPr>
                </pic:pic>
              </a:graphicData>
            </a:graphic>
          </wp:inline>
        </w:drawing>
      </w:r>
    </w:p>
    <w:p w:rsidR="00A5147E" w:rsidRPr="00A42242" w:rsidRDefault="00A5147E">
      <w:pPr>
        <w:rPr>
          <w:rFonts w:ascii="仿宋_GB2312" w:eastAsia="仿宋_GB2312" w:hint="eastAsia"/>
          <w:sz w:val="32"/>
          <w:szCs w:val="32"/>
        </w:rPr>
      </w:pPr>
    </w:p>
    <w:p w:rsidR="00A5147E" w:rsidRPr="00A42242" w:rsidRDefault="00A5147E">
      <w:pPr>
        <w:rPr>
          <w:rFonts w:ascii="仿宋_GB2312" w:eastAsia="仿宋_GB2312" w:hint="eastAsia"/>
          <w:sz w:val="32"/>
          <w:szCs w:val="32"/>
        </w:rPr>
      </w:pPr>
    </w:p>
    <w:p w:rsidR="00A5147E" w:rsidRDefault="00A5147E">
      <w:pPr>
        <w:rPr>
          <w:rFonts w:ascii="仿宋_GB2312" w:eastAsia="仿宋_GB2312" w:hint="eastAsia"/>
          <w:sz w:val="32"/>
          <w:szCs w:val="32"/>
        </w:rPr>
      </w:pPr>
    </w:p>
    <w:p w:rsidR="00A42242" w:rsidRPr="00A42242" w:rsidRDefault="00A42242" w:rsidP="00A42242">
      <w:pPr>
        <w:pStyle w:val="5"/>
        <w:numPr>
          <w:ilvl w:val="0"/>
          <w:numId w:val="0"/>
        </w:numPr>
        <w:ind w:left="851"/>
      </w:pPr>
    </w:p>
    <w:p w:rsidR="00A5147E" w:rsidRPr="00A42242" w:rsidRDefault="00A5147E">
      <w:pPr>
        <w:rPr>
          <w:rFonts w:ascii="仿宋_GB2312" w:eastAsia="仿宋_GB2312" w:hint="eastAsia"/>
          <w:sz w:val="32"/>
          <w:szCs w:val="32"/>
        </w:rPr>
      </w:pPr>
    </w:p>
    <w:p w:rsidR="00A42242" w:rsidRDefault="00A42242" w:rsidP="00B00FA5">
      <w:pPr>
        <w:pStyle w:val="1"/>
        <w:spacing w:line="560" w:lineRule="exact"/>
        <w:rPr>
          <w:rFonts w:ascii="方正小标宋简体" w:eastAsia="方正小标宋简体"/>
          <w:b w:val="0"/>
        </w:rPr>
      </w:pPr>
      <w:bookmarkStart w:id="5" w:name="_Toc342299469"/>
      <w:bookmarkStart w:id="6" w:name="_Toc306736367"/>
      <w:bookmarkStart w:id="7" w:name="_Toc971005648"/>
      <w:bookmarkStart w:id="8" w:name="_Toc12661"/>
    </w:p>
    <w:p w:rsidR="00A5147E" w:rsidRPr="00A42242" w:rsidRDefault="00CD34DB" w:rsidP="00A42242">
      <w:pPr>
        <w:pStyle w:val="1"/>
        <w:spacing w:line="560" w:lineRule="exact"/>
        <w:jc w:val="center"/>
        <w:rPr>
          <w:rFonts w:ascii="方正小标宋简体" w:eastAsia="方正小标宋简体"/>
          <w:b w:val="0"/>
        </w:rPr>
      </w:pPr>
      <w:r w:rsidRPr="00A42242">
        <w:rPr>
          <w:rFonts w:ascii="方正小标宋简体" w:eastAsia="方正小标宋简体" w:hint="eastAsia"/>
          <w:b w:val="0"/>
        </w:rPr>
        <w:t>第二章：产权竞购基本流程</w:t>
      </w:r>
      <w:bookmarkEnd w:id="5"/>
      <w:bookmarkEnd w:id="6"/>
      <w:bookmarkEnd w:id="7"/>
      <w:bookmarkEnd w:id="8"/>
    </w:p>
    <w:p w:rsidR="00A5147E" w:rsidRPr="00A42242" w:rsidRDefault="00CD34DB">
      <w:pPr>
        <w:pStyle w:val="2"/>
        <w:spacing w:line="560" w:lineRule="exact"/>
        <w:rPr>
          <w:rFonts w:ascii="仿宋_GB2312" w:eastAsia="仿宋_GB2312" w:hAnsi="方正仿宋_GBK" w:cs="方正仿宋_GBK"/>
          <w:b/>
          <w:bCs/>
          <w:color w:val="000000"/>
          <w:sz w:val="32"/>
          <w:szCs w:val="32"/>
        </w:rPr>
      </w:pPr>
      <w:bookmarkStart w:id="9" w:name="_Toc260990633"/>
      <w:bookmarkStart w:id="10" w:name="_Toc306736368"/>
      <w:bookmarkStart w:id="11" w:name="_Toc963692383"/>
      <w:bookmarkStart w:id="12" w:name="_Toc342299470"/>
      <w:bookmarkStart w:id="13" w:name="_Toc25902"/>
      <w:bookmarkEnd w:id="9"/>
      <w:r w:rsidRPr="00A42242">
        <w:rPr>
          <w:rFonts w:ascii="仿宋_GB2312" w:eastAsia="仿宋_GB2312" w:hAnsi="方正仿宋_GBK" w:cs="方正仿宋_GBK" w:hint="eastAsia"/>
          <w:b/>
          <w:bCs/>
          <w:color w:val="000000"/>
          <w:sz w:val="32"/>
          <w:szCs w:val="32"/>
        </w:rPr>
        <w:t>2.1</w:t>
      </w:r>
      <w:bookmarkEnd w:id="10"/>
      <w:r w:rsidRPr="00A42242">
        <w:rPr>
          <w:rFonts w:ascii="仿宋_GB2312" w:eastAsia="仿宋_GB2312" w:hAnsi="方正仿宋_GBK" w:cs="方正仿宋_GBK" w:hint="eastAsia"/>
          <w:b/>
          <w:bCs/>
          <w:color w:val="000000"/>
          <w:sz w:val="32"/>
          <w:szCs w:val="32"/>
        </w:rPr>
        <w:t>申请</w:t>
      </w:r>
      <w:bookmarkEnd w:id="11"/>
      <w:bookmarkEnd w:id="12"/>
      <w:r w:rsidRPr="00A42242">
        <w:rPr>
          <w:rFonts w:ascii="仿宋_GB2312" w:eastAsia="仿宋_GB2312" w:hAnsi="方正仿宋_GBK" w:cs="方正仿宋_GBK" w:hint="eastAsia"/>
          <w:b/>
          <w:bCs/>
          <w:color w:val="000000"/>
          <w:sz w:val="32"/>
          <w:szCs w:val="32"/>
        </w:rPr>
        <w:t>竞买</w:t>
      </w:r>
      <w:bookmarkEnd w:id="13"/>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您可以在系统的“出让公告”中查看当前标的物的交易信息，如果存在意向标的物（以下图为例进行介绍，仅供参考），鼠标移动到标的物的卡片中，点击对应的“项目详情”（如图1），即可查看该标的物的详细信息（如图2）</w:t>
      </w:r>
    </w:p>
    <w:p w:rsidR="00A5147E" w:rsidRPr="00A42242" w:rsidRDefault="00CD34DB">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61D0878D" wp14:editId="17ED0F81">
            <wp:extent cx="3203575" cy="2943225"/>
            <wp:effectExtent l="0" t="0" r="12065" b="13335"/>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40"/>
                    <a:stretch>
                      <a:fillRect/>
                    </a:stretch>
                  </pic:blipFill>
                  <pic:spPr>
                    <a:xfrm>
                      <a:off x="0" y="0"/>
                      <a:ext cx="3203575" cy="2943225"/>
                    </a:xfrm>
                    <a:prstGeom prst="rect">
                      <a:avLst/>
                    </a:prstGeom>
                    <a:noFill/>
                    <a:ln>
                      <a:noFill/>
                    </a:ln>
                  </pic:spPr>
                </pic:pic>
              </a:graphicData>
            </a:graphic>
          </wp:inline>
        </w:drawing>
      </w:r>
    </w:p>
    <w:p w:rsidR="00A5147E" w:rsidRPr="00A42242" w:rsidRDefault="00CD34DB">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7C789530" wp14:editId="39003DA9">
            <wp:extent cx="5266690" cy="2271395"/>
            <wp:effectExtent l="0" t="0" r="6350" b="14605"/>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41"/>
                    <a:stretch>
                      <a:fillRect/>
                    </a:stretch>
                  </pic:blipFill>
                  <pic:spPr>
                    <a:xfrm>
                      <a:off x="0" y="0"/>
                      <a:ext cx="5266690" cy="2271395"/>
                    </a:xfrm>
                    <a:prstGeom prst="rect">
                      <a:avLst/>
                    </a:prstGeom>
                    <a:noFill/>
                    <a:ln>
                      <a:noFill/>
                    </a:ln>
                  </pic:spPr>
                </pic:pic>
              </a:graphicData>
            </a:graphic>
          </wp:inline>
        </w:drawing>
      </w:r>
    </w:p>
    <w:p w:rsidR="00A5147E" w:rsidRPr="00A42242" w:rsidRDefault="00CD34DB">
      <w:pPr>
        <w:pStyle w:val="2"/>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如果您确定参与某标的物的竞价，需要先进行</w:t>
      </w:r>
      <w:r w:rsidRPr="00A42242">
        <w:rPr>
          <w:rFonts w:ascii="仿宋_GB2312" w:eastAsia="仿宋_GB2312" w:hAnsi="方正仿宋_GBK" w:cs="方正仿宋_GBK" w:hint="eastAsia"/>
          <w:b/>
          <w:bCs/>
          <w:color w:val="000000"/>
          <w:sz w:val="32"/>
          <w:szCs w:val="32"/>
        </w:rPr>
        <w:t>申购</w:t>
      </w:r>
      <w:r w:rsidRPr="00A42242">
        <w:rPr>
          <w:rFonts w:ascii="仿宋_GB2312" w:eastAsia="仿宋_GB2312" w:hAnsi="方正仿宋_GBK" w:cs="方正仿宋_GBK" w:hint="eastAsia"/>
          <w:color w:val="000000"/>
          <w:sz w:val="32"/>
          <w:szCs w:val="32"/>
        </w:rPr>
        <w:t>。进</w:t>
      </w:r>
      <w:r w:rsidRPr="00A42242">
        <w:rPr>
          <w:rFonts w:ascii="仿宋_GB2312" w:eastAsia="仿宋_GB2312" w:hAnsi="方正仿宋_GBK" w:cs="方正仿宋_GBK" w:hint="eastAsia"/>
          <w:color w:val="000000"/>
          <w:sz w:val="32"/>
          <w:szCs w:val="32"/>
        </w:rPr>
        <w:lastRenderedPageBreak/>
        <w:t>入出让公告页面，找到要竞购的标的物，点击相应标的右边的“我要申购”按钮（如下图）</w:t>
      </w:r>
    </w:p>
    <w:p w:rsidR="00A5147E" w:rsidRPr="00A42242" w:rsidRDefault="00CD34DB">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594A5389" wp14:editId="13739221">
            <wp:extent cx="5262245" cy="2428875"/>
            <wp:effectExtent l="0" t="0" r="10795" b="952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42"/>
                    <a:stretch>
                      <a:fillRect/>
                    </a:stretch>
                  </pic:blipFill>
                  <pic:spPr>
                    <a:xfrm>
                      <a:off x="0" y="0"/>
                      <a:ext cx="5262245" cy="2428875"/>
                    </a:xfrm>
                    <a:prstGeom prst="rect">
                      <a:avLst/>
                    </a:prstGeom>
                    <a:noFill/>
                    <a:ln>
                      <a:noFill/>
                    </a:ln>
                  </pic:spPr>
                </pic:pic>
              </a:graphicData>
            </a:graphic>
          </wp:inline>
        </w:drawing>
      </w:r>
    </w:p>
    <w:p w:rsidR="00A5147E" w:rsidRPr="00A42242" w:rsidRDefault="00CD34DB">
      <w:pPr>
        <w:widowControl/>
        <w:snapToGrid w:val="0"/>
        <w:spacing w:line="560" w:lineRule="exact"/>
        <w:ind w:firstLineChars="200" w:firstLine="640"/>
        <w:rPr>
          <w:rFonts w:ascii="仿宋_GB2312" w:eastAsia="仿宋_GB2312" w:hAnsi="宋体" w:cs="Times New Roman"/>
          <w:sz w:val="32"/>
          <w:szCs w:val="32"/>
        </w:rPr>
      </w:pPr>
      <w:r w:rsidRPr="00A42242">
        <w:rPr>
          <w:rFonts w:ascii="仿宋_GB2312" w:eastAsia="仿宋_GB2312" w:hAnsi="宋体" w:cs="Times New Roman" w:hint="eastAsia"/>
          <w:sz w:val="32"/>
          <w:szCs w:val="32"/>
        </w:rPr>
        <w:t>按照系统提示，阅读并同意诚信承诺书，系统将进入竞买申购流程。</w:t>
      </w:r>
    </w:p>
    <w:p w:rsidR="00A5147E" w:rsidRPr="00A42242" w:rsidRDefault="00CD34DB">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53B9A9EB" wp14:editId="14B8837A">
            <wp:extent cx="5273040" cy="2395220"/>
            <wp:effectExtent l="0" t="0" r="0" b="1270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43"/>
                    <a:stretch>
                      <a:fillRect/>
                    </a:stretch>
                  </pic:blipFill>
                  <pic:spPr>
                    <a:xfrm>
                      <a:off x="0" y="0"/>
                      <a:ext cx="5273040" cy="2395220"/>
                    </a:xfrm>
                    <a:prstGeom prst="rect">
                      <a:avLst/>
                    </a:prstGeom>
                    <a:noFill/>
                    <a:ln>
                      <a:noFill/>
                    </a:ln>
                  </pic:spPr>
                </pic:pic>
              </a:graphicData>
            </a:graphic>
          </wp:inline>
        </w:drawing>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按照系统提示，阅读交易公告并且确认公告中的</w:t>
      </w:r>
      <w:r w:rsidRPr="00A42242">
        <w:rPr>
          <w:rFonts w:ascii="仿宋_GB2312" w:eastAsia="仿宋_GB2312" w:hAnsi="方正仿宋_GBK" w:cs="方正仿宋_GBK" w:hint="eastAsia"/>
          <w:color w:val="000000"/>
          <w:sz w:val="32"/>
          <w:szCs w:val="32"/>
          <w:highlight w:val="yellow"/>
        </w:rPr>
        <w:t>交易规则。</w:t>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选择“</w:t>
      </w:r>
      <w:r w:rsidRPr="00A42242">
        <w:rPr>
          <w:rFonts w:ascii="仿宋_GB2312" w:eastAsia="仿宋_GB2312" w:hAnsi="方正仿宋_GBK" w:cs="方正仿宋_GBK" w:hint="eastAsia"/>
          <w:color w:val="000000"/>
          <w:sz w:val="32"/>
          <w:szCs w:val="32"/>
          <w:highlight w:val="yellow"/>
        </w:rPr>
        <w:t>单独申请</w:t>
      </w:r>
      <w:r w:rsidRPr="00A42242">
        <w:rPr>
          <w:rFonts w:ascii="仿宋_GB2312" w:eastAsia="仿宋_GB2312" w:hAnsi="方正仿宋_GBK" w:cs="方正仿宋_GBK" w:hint="eastAsia"/>
          <w:color w:val="000000"/>
          <w:sz w:val="32"/>
          <w:szCs w:val="32"/>
        </w:rPr>
        <w:t>”，然后确认参与竞买企业的信息无误后，点击下一步按钮。</w:t>
      </w:r>
    </w:p>
    <w:p w:rsidR="00A5147E" w:rsidRPr="00A42242" w:rsidRDefault="00CD34DB">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lastRenderedPageBreak/>
        <w:drawing>
          <wp:inline distT="0" distB="0" distL="114300" distR="114300" wp14:anchorId="05989067" wp14:editId="48E871EB">
            <wp:extent cx="5265420" cy="2765425"/>
            <wp:effectExtent l="0" t="0" r="11430" b="15875"/>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44"/>
                    <a:stretch>
                      <a:fillRect/>
                    </a:stretch>
                  </pic:blipFill>
                  <pic:spPr>
                    <a:xfrm>
                      <a:off x="0" y="0"/>
                      <a:ext cx="5265420" cy="2765425"/>
                    </a:xfrm>
                    <a:prstGeom prst="rect">
                      <a:avLst/>
                    </a:prstGeom>
                    <a:noFill/>
                    <a:ln>
                      <a:noFill/>
                    </a:ln>
                  </pic:spPr>
                </pic:pic>
              </a:graphicData>
            </a:graphic>
          </wp:inline>
        </w:drawing>
      </w:r>
    </w:p>
    <w:p w:rsidR="00A5147E" w:rsidRPr="00A42242" w:rsidRDefault="00A5147E">
      <w:pPr>
        <w:widowControl/>
        <w:snapToGrid w:val="0"/>
        <w:jc w:val="center"/>
        <w:rPr>
          <w:rFonts w:ascii="仿宋_GB2312" w:eastAsia="仿宋_GB2312" w:hint="eastAsia"/>
          <w:sz w:val="32"/>
          <w:szCs w:val="32"/>
        </w:rPr>
      </w:pPr>
    </w:p>
    <w:p w:rsidR="00A5147E" w:rsidRPr="00A42242" w:rsidRDefault="00A5147E">
      <w:pPr>
        <w:widowControl/>
        <w:snapToGrid w:val="0"/>
        <w:jc w:val="center"/>
        <w:rPr>
          <w:rFonts w:ascii="仿宋_GB2312" w:eastAsia="仿宋_GB2312" w:hint="eastAsia"/>
          <w:sz w:val="32"/>
          <w:szCs w:val="32"/>
        </w:rPr>
      </w:pPr>
    </w:p>
    <w:p w:rsidR="00A5147E" w:rsidRPr="00A42242" w:rsidRDefault="00CD34DB">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18672E8C" wp14:editId="49717319">
            <wp:extent cx="5262880" cy="1912620"/>
            <wp:effectExtent l="0" t="0" r="10160" b="7620"/>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45"/>
                    <a:stretch>
                      <a:fillRect/>
                    </a:stretch>
                  </pic:blipFill>
                  <pic:spPr>
                    <a:xfrm>
                      <a:off x="0" y="0"/>
                      <a:ext cx="5262880" cy="1912620"/>
                    </a:xfrm>
                    <a:prstGeom prst="rect">
                      <a:avLst/>
                    </a:prstGeom>
                    <a:noFill/>
                    <a:ln>
                      <a:noFill/>
                    </a:ln>
                  </pic:spPr>
                </pic:pic>
              </a:graphicData>
            </a:graphic>
          </wp:inline>
        </w:drawing>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下一步将是竞买申请书的确认，其中的信息均是自动获取，确认竞买信息无误后，点击申请按钮；</w:t>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（注：竞买申请书页面的电子件信息，需要根据交易公告中的要求来进行上传。）</w:t>
      </w:r>
    </w:p>
    <w:p w:rsidR="00A5147E" w:rsidRPr="00A42242" w:rsidRDefault="00CD34DB">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lastRenderedPageBreak/>
        <w:drawing>
          <wp:inline distT="0" distB="0" distL="114300" distR="114300" wp14:anchorId="20594F70" wp14:editId="1D494EDC">
            <wp:extent cx="5265420" cy="3012440"/>
            <wp:effectExtent l="0" t="0" r="11430" b="1651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46"/>
                    <a:stretch>
                      <a:fillRect/>
                    </a:stretch>
                  </pic:blipFill>
                  <pic:spPr>
                    <a:xfrm>
                      <a:off x="0" y="0"/>
                      <a:ext cx="5265420" cy="3012440"/>
                    </a:xfrm>
                    <a:prstGeom prst="rect">
                      <a:avLst/>
                    </a:prstGeom>
                    <a:noFill/>
                    <a:ln>
                      <a:noFill/>
                    </a:ln>
                  </pic:spPr>
                </pic:pic>
              </a:graphicData>
            </a:graphic>
          </wp:inline>
        </w:drawing>
      </w:r>
    </w:p>
    <w:p w:rsidR="00A5147E" w:rsidRPr="00A42242" w:rsidRDefault="00CD34DB">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2063193A" wp14:editId="14CB8E9B">
            <wp:extent cx="5266055" cy="917575"/>
            <wp:effectExtent l="0" t="0" r="10795" b="15875"/>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47"/>
                    <a:stretch>
                      <a:fillRect/>
                    </a:stretch>
                  </pic:blipFill>
                  <pic:spPr>
                    <a:xfrm>
                      <a:off x="0" y="0"/>
                      <a:ext cx="5266055" cy="917575"/>
                    </a:xfrm>
                    <a:prstGeom prst="rect">
                      <a:avLst/>
                    </a:prstGeom>
                    <a:noFill/>
                    <a:ln>
                      <a:noFill/>
                    </a:ln>
                  </pic:spPr>
                </pic:pic>
              </a:graphicData>
            </a:graphic>
          </wp:inline>
        </w:drawing>
      </w:r>
    </w:p>
    <w:p w:rsidR="00A5147E" w:rsidRPr="00A42242" w:rsidRDefault="00A5147E">
      <w:pPr>
        <w:widowControl/>
        <w:snapToGrid w:val="0"/>
        <w:spacing w:line="560" w:lineRule="exact"/>
        <w:rPr>
          <w:rFonts w:ascii="仿宋_GB2312" w:eastAsia="仿宋_GB2312" w:hint="eastAsia"/>
          <w:sz w:val="32"/>
          <w:szCs w:val="32"/>
        </w:rPr>
      </w:pPr>
    </w:p>
    <w:p w:rsidR="00A5147E" w:rsidRPr="00A42242" w:rsidRDefault="00CD34DB">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阅读确认无误后点击“申请”，出现如下界面：</w:t>
      </w:r>
    </w:p>
    <w:p w:rsidR="00A5147E" w:rsidRPr="00A42242" w:rsidRDefault="00CD34DB">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602A7D30" wp14:editId="59119312">
            <wp:extent cx="5266055" cy="2284730"/>
            <wp:effectExtent l="0" t="0" r="10795" b="1270"/>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48"/>
                    <a:stretch>
                      <a:fillRect/>
                    </a:stretch>
                  </pic:blipFill>
                  <pic:spPr>
                    <a:xfrm>
                      <a:off x="0" y="0"/>
                      <a:ext cx="5266055" cy="2284730"/>
                    </a:xfrm>
                    <a:prstGeom prst="rect">
                      <a:avLst/>
                    </a:prstGeom>
                    <a:noFill/>
                    <a:ln>
                      <a:noFill/>
                    </a:ln>
                  </pic:spPr>
                </pic:pic>
              </a:graphicData>
            </a:graphic>
          </wp:inline>
        </w:drawing>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仔细核对所要竞买的标的信息，确认无误以后，点击生成保证金交纳账号。系统会自动提供显示接收保证金的账号信息，如下图所示。</w:t>
      </w:r>
    </w:p>
    <w:p w:rsidR="00A5147E" w:rsidRPr="00A42242" w:rsidRDefault="00CD34DB">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lastRenderedPageBreak/>
        <w:drawing>
          <wp:inline distT="0" distB="0" distL="114300" distR="114300" wp14:anchorId="12440451" wp14:editId="566644AE">
            <wp:extent cx="5264785" cy="2673985"/>
            <wp:effectExtent l="0" t="0" r="8255" b="8255"/>
            <wp:docPr id="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pic:cNvPicPr>
                      <a:picLocks noChangeAspect="1"/>
                    </pic:cNvPicPr>
                  </pic:nvPicPr>
                  <pic:blipFill>
                    <a:blip r:embed="rId49"/>
                    <a:stretch>
                      <a:fillRect/>
                    </a:stretch>
                  </pic:blipFill>
                  <pic:spPr>
                    <a:xfrm>
                      <a:off x="0" y="0"/>
                      <a:ext cx="5264785" cy="2673985"/>
                    </a:xfrm>
                    <a:prstGeom prst="rect">
                      <a:avLst/>
                    </a:prstGeom>
                    <a:noFill/>
                    <a:ln>
                      <a:noFill/>
                    </a:ln>
                  </pic:spPr>
                </pic:pic>
              </a:graphicData>
            </a:graphic>
          </wp:inline>
        </w:drawing>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根据系统所提供的收款人名称，收款人开户银行，保证金账号进行保证金交纳。请牢记保证金账号，可登录网上银行往该账号中足额交纳保证金。</w:t>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保证金交纳完成以后可以通过上图中的上传保证金交纳凭证按钮上传保证金交纳凭证，然后联系该标的物的代理公司进行竞买资格审核。</w:t>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竞买资格审核通过后可以在我的项目菜单中找到交纳保证金的标的物，点击我要报价按钮进行电子</w:t>
      </w:r>
      <w:proofErr w:type="gramStart"/>
      <w:r w:rsidRPr="00A42242">
        <w:rPr>
          <w:rFonts w:ascii="仿宋_GB2312" w:eastAsia="仿宋_GB2312" w:hAnsi="方正仿宋_GBK" w:cs="方正仿宋_GBK" w:hint="eastAsia"/>
          <w:color w:val="000000"/>
          <w:sz w:val="32"/>
          <w:szCs w:val="32"/>
        </w:rPr>
        <w:t>竞价室参与</w:t>
      </w:r>
      <w:proofErr w:type="gramEnd"/>
      <w:r w:rsidRPr="00A42242">
        <w:rPr>
          <w:rFonts w:ascii="仿宋_GB2312" w:eastAsia="仿宋_GB2312" w:hAnsi="方正仿宋_GBK" w:cs="方正仿宋_GBK" w:hint="eastAsia"/>
          <w:color w:val="000000"/>
          <w:sz w:val="32"/>
          <w:szCs w:val="32"/>
        </w:rPr>
        <w:t>报价。</w:t>
      </w:r>
    </w:p>
    <w:p w:rsidR="00A5147E" w:rsidRPr="00A42242" w:rsidRDefault="00CD34DB">
      <w:pP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2C65BC53" wp14:editId="55F69252">
            <wp:extent cx="5269865" cy="2367915"/>
            <wp:effectExtent l="0" t="0" r="3175" b="952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50"/>
                    <a:stretch>
                      <a:fillRect/>
                    </a:stretch>
                  </pic:blipFill>
                  <pic:spPr>
                    <a:xfrm>
                      <a:off x="0" y="0"/>
                      <a:ext cx="5269865" cy="2367915"/>
                    </a:xfrm>
                    <a:prstGeom prst="rect">
                      <a:avLst/>
                    </a:prstGeom>
                    <a:noFill/>
                    <a:ln>
                      <a:noFill/>
                    </a:ln>
                  </pic:spPr>
                </pic:pic>
              </a:graphicData>
            </a:graphic>
          </wp:inline>
        </w:drawing>
      </w:r>
    </w:p>
    <w:p w:rsidR="00A5147E" w:rsidRPr="00A42242" w:rsidRDefault="00A5147E">
      <w:pPr>
        <w:pStyle w:val="2"/>
        <w:spacing w:line="560" w:lineRule="exact"/>
        <w:rPr>
          <w:rFonts w:ascii="仿宋_GB2312" w:eastAsia="仿宋_GB2312" w:hAnsi="方正楷体_GBK" w:cs="方正楷体_GBK"/>
          <w:b/>
          <w:bCs/>
          <w:sz w:val="32"/>
          <w:szCs w:val="32"/>
        </w:rPr>
      </w:pPr>
      <w:bookmarkStart w:id="14" w:name="_Toc306736369"/>
      <w:bookmarkStart w:id="15" w:name="_Toc11620"/>
      <w:bookmarkStart w:id="16" w:name="_Toc342299471"/>
      <w:bookmarkStart w:id="17" w:name="_Toc456215407"/>
    </w:p>
    <w:p w:rsidR="00A5147E" w:rsidRPr="00A42242" w:rsidRDefault="00CD34DB">
      <w:pPr>
        <w:pStyle w:val="2"/>
        <w:spacing w:line="560" w:lineRule="exact"/>
        <w:rPr>
          <w:rFonts w:ascii="仿宋_GB2312" w:eastAsia="仿宋_GB2312" w:hAnsi="方正楷体_GBK" w:cs="方正楷体_GBK"/>
          <w:b/>
          <w:bCs/>
          <w:sz w:val="32"/>
          <w:szCs w:val="32"/>
        </w:rPr>
      </w:pPr>
      <w:r w:rsidRPr="00A42242">
        <w:rPr>
          <w:rFonts w:ascii="仿宋_GB2312" w:eastAsia="仿宋_GB2312" w:hAnsi="方正楷体_GBK" w:cs="方正楷体_GBK" w:hint="eastAsia"/>
          <w:b/>
          <w:bCs/>
          <w:sz w:val="32"/>
          <w:szCs w:val="32"/>
        </w:rPr>
        <w:lastRenderedPageBreak/>
        <w:t>2.2</w:t>
      </w:r>
      <w:bookmarkEnd w:id="14"/>
      <w:r w:rsidRPr="00A42242">
        <w:rPr>
          <w:rFonts w:ascii="仿宋_GB2312" w:eastAsia="仿宋_GB2312" w:hAnsi="方正楷体_GBK" w:cs="方正楷体_GBK" w:hint="eastAsia"/>
          <w:b/>
          <w:bCs/>
          <w:sz w:val="32"/>
          <w:szCs w:val="32"/>
        </w:rPr>
        <w:t>交纳保证金</w:t>
      </w:r>
      <w:bookmarkEnd w:id="15"/>
      <w:bookmarkEnd w:id="16"/>
      <w:bookmarkEnd w:id="17"/>
    </w:p>
    <w:p w:rsidR="00A5147E" w:rsidRPr="00A42242" w:rsidRDefault="00A5147E">
      <w:pPr>
        <w:widowControl/>
        <w:snapToGrid w:val="0"/>
        <w:spacing w:line="560" w:lineRule="exact"/>
        <w:rPr>
          <w:rFonts w:ascii="仿宋_GB2312" w:eastAsia="仿宋_GB2312" w:hAnsi="宋体" w:cs="Times New Roman"/>
          <w:b/>
          <w:bCs/>
          <w:sz w:val="32"/>
          <w:szCs w:val="32"/>
        </w:rPr>
      </w:pPr>
    </w:p>
    <w:p w:rsidR="00A5147E" w:rsidRPr="00A42242" w:rsidRDefault="00CD34DB">
      <w:pPr>
        <w:widowControl/>
        <w:snapToGrid w:val="0"/>
        <w:spacing w:line="560" w:lineRule="exact"/>
        <w:rPr>
          <w:rFonts w:ascii="仿宋_GB2312" w:eastAsia="仿宋_GB2312" w:hAnsi="Times New Roman" w:cs="Times New Roman"/>
          <w:b/>
          <w:bCs/>
          <w:sz w:val="32"/>
          <w:szCs w:val="32"/>
        </w:rPr>
      </w:pPr>
      <w:r w:rsidRPr="00A42242">
        <w:rPr>
          <w:rFonts w:ascii="仿宋_GB2312" w:eastAsia="仿宋_GB2312" w:hAnsi="宋体" w:cs="Times New Roman" w:hint="eastAsia"/>
          <w:b/>
          <w:bCs/>
          <w:sz w:val="32"/>
          <w:szCs w:val="32"/>
        </w:rPr>
        <w:t>注意事项：</w:t>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1、若境外投资者，应当按中华人民共和国外汇管理局规定，将外汇兑换成人民币支付。</w:t>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2、竞买人支付竞买保证金的账户名称必须与竞买人名称保持一致，如不成交，该账户将作为退款账户。</w:t>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3、请您务必按照交易系统自动产生的保证金交纳账号足额交纳保证金。账号错误将无法获得交易系统的竞买资格。</w:t>
      </w:r>
      <w:r w:rsidRPr="00A42242">
        <w:rPr>
          <w:rFonts w:ascii="仿宋_GB2312" w:eastAsia="仿宋_GB2312" w:hAnsi="方正仿宋_GBK" w:cs="方正仿宋_GBK" w:hint="eastAsia"/>
          <w:color w:val="000000"/>
          <w:sz w:val="32"/>
          <w:szCs w:val="32"/>
        </w:rPr>
        <w:t>    </w:t>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 </w:t>
      </w:r>
      <w:r w:rsidRPr="00A42242">
        <w:rPr>
          <w:rFonts w:ascii="仿宋_GB2312" w:eastAsia="仿宋_GB2312" w:hAnsi="方正仿宋_GBK" w:cs="方正仿宋_GBK" w:hint="eastAsia"/>
          <w:color w:val="000000"/>
          <w:sz w:val="32"/>
          <w:szCs w:val="32"/>
        </w:rPr>
        <w:t>4、请</w:t>
      </w:r>
      <w:proofErr w:type="gramStart"/>
      <w:r w:rsidRPr="00A42242">
        <w:rPr>
          <w:rFonts w:ascii="仿宋_GB2312" w:eastAsia="仿宋_GB2312" w:hAnsi="方正仿宋_GBK" w:cs="方正仿宋_GBK" w:hint="eastAsia"/>
          <w:color w:val="000000"/>
          <w:sz w:val="32"/>
          <w:szCs w:val="32"/>
        </w:rPr>
        <w:t>您严格</w:t>
      </w:r>
      <w:proofErr w:type="gramEnd"/>
      <w:r w:rsidRPr="00A42242">
        <w:rPr>
          <w:rFonts w:ascii="仿宋_GB2312" w:eastAsia="仿宋_GB2312" w:hAnsi="方正仿宋_GBK" w:cs="方正仿宋_GBK" w:hint="eastAsia"/>
          <w:color w:val="000000"/>
          <w:sz w:val="32"/>
          <w:szCs w:val="32"/>
        </w:rPr>
        <w:t>按照保证金交纳指南中的方法将保证金足额交纳至交易系统生成的相应保证金交纳账户中，如因填单不规范或付款流程操作有误造成保证金未能及时到账影响竞买的，由竞买人自行承担相应责任。</w:t>
      </w:r>
      <w:r w:rsidRPr="00A42242">
        <w:rPr>
          <w:rFonts w:ascii="仿宋_GB2312" w:eastAsia="仿宋_GB2312" w:hAnsi="方正仿宋_GBK" w:cs="方正仿宋_GBK" w:hint="eastAsia"/>
          <w:color w:val="000000"/>
          <w:sz w:val="32"/>
          <w:szCs w:val="32"/>
        </w:rPr>
        <w:t>  </w:t>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 xml:space="preserve"> 5、为确保您的保证金及时足额到账，请各位竞买人尽量提前交纳保证金，避免发生不能按时参与报价竞买等问题。</w:t>
      </w:r>
      <w:r w:rsidRPr="00A42242">
        <w:rPr>
          <w:rFonts w:ascii="仿宋_GB2312" w:eastAsia="仿宋_GB2312" w:hAnsi="方正仿宋_GBK" w:cs="方正仿宋_GBK" w:hint="eastAsia"/>
          <w:color w:val="000000"/>
          <w:sz w:val="32"/>
          <w:szCs w:val="32"/>
        </w:rPr>
        <w:t>  </w:t>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 </w:t>
      </w:r>
      <w:r w:rsidRPr="00A42242">
        <w:rPr>
          <w:rFonts w:ascii="仿宋_GB2312" w:eastAsia="仿宋_GB2312" w:hAnsi="方正仿宋_GBK" w:cs="方正仿宋_GBK" w:hint="eastAsia"/>
          <w:color w:val="000000"/>
          <w:sz w:val="32"/>
          <w:szCs w:val="32"/>
        </w:rPr>
        <w:t>6、大额支付系统运行时间：每周一至周五9:00</w:t>
      </w:r>
      <w:r w:rsidR="00A42242">
        <w:rPr>
          <w:rFonts w:ascii="仿宋_GB2312" w:eastAsia="仿宋_GB2312" w:hAnsi="方正仿宋_GBK" w:cs="方正仿宋_GBK" w:hint="eastAsia"/>
          <w:color w:val="000000"/>
          <w:sz w:val="32"/>
          <w:szCs w:val="32"/>
        </w:rPr>
        <w:t>-</w:t>
      </w:r>
      <w:r w:rsidRPr="00A42242">
        <w:rPr>
          <w:rFonts w:ascii="仿宋_GB2312" w:eastAsia="仿宋_GB2312" w:hAnsi="方正仿宋_GBK" w:cs="方正仿宋_GBK" w:hint="eastAsia"/>
          <w:color w:val="000000"/>
          <w:sz w:val="32"/>
          <w:szCs w:val="32"/>
        </w:rPr>
        <w:t>16:00。</w:t>
      </w:r>
      <w:r w:rsidRPr="00A42242">
        <w:rPr>
          <w:rFonts w:ascii="仿宋_GB2312" w:eastAsia="仿宋_GB2312" w:hAnsi="方正仿宋_GBK" w:cs="方正仿宋_GBK" w:hint="eastAsia"/>
          <w:color w:val="000000"/>
          <w:sz w:val="32"/>
          <w:szCs w:val="32"/>
        </w:rPr>
        <w:t>  </w:t>
      </w:r>
    </w:p>
    <w:p w:rsidR="00A5147E" w:rsidRPr="00A42242" w:rsidRDefault="00CD34DB">
      <w:pPr>
        <w:widowControl/>
        <w:snapToGrid w:val="0"/>
        <w:spacing w:line="560" w:lineRule="exact"/>
        <w:ind w:firstLineChars="100" w:firstLine="32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 xml:space="preserve">  </w:t>
      </w:r>
      <w:r w:rsidRPr="00A42242">
        <w:rPr>
          <w:rFonts w:ascii="仿宋_GB2312" w:eastAsia="仿宋_GB2312" w:hAnsi="方正仿宋_GBK" w:cs="方正仿宋_GBK" w:hint="eastAsia"/>
          <w:color w:val="000000"/>
          <w:sz w:val="32"/>
          <w:szCs w:val="32"/>
        </w:rPr>
        <w:t> </w:t>
      </w:r>
      <w:r w:rsidRPr="00A42242">
        <w:rPr>
          <w:rFonts w:ascii="仿宋_GB2312" w:eastAsia="仿宋_GB2312" w:hAnsi="方正仿宋_GBK" w:cs="方正仿宋_GBK" w:hint="eastAsia"/>
          <w:color w:val="000000"/>
          <w:sz w:val="32"/>
          <w:szCs w:val="32"/>
        </w:rPr>
        <w:t>7、通过网上银行跨行交纳保证金的，因人民银行大额支付系统业务要求，需在保证金交纳截止时间前一个小时交纳，以确保保证金及时到账。</w:t>
      </w:r>
      <w:r w:rsidRPr="00A42242">
        <w:rPr>
          <w:rFonts w:ascii="仿宋_GB2312" w:eastAsia="仿宋_GB2312" w:hAnsi="方正仿宋_GBK" w:cs="方正仿宋_GBK" w:hint="eastAsia"/>
          <w:color w:val="000000"/>
          <w:sz w:val="32"/>
          <w:szCs w:val="32"/>
        </w:rPr>
        <w:t>  </w:t>
      </w: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000000"/>
          <w:sz w:val="32"/>
          <w:szCs w:val="32"/>
        </w:rPr>
      </w:pPr>
      <w:r w:rsidRPr="00A42242">
        <w:rPr>
          <w:rFonts w:ascii="仿宋_GB2312" w:eastAsia="仿宋_GB2312" w:hAnsi="方正仿宋_GBK" w:cs="方正仿宋_GBK" w:hint="eastAsia"/>
          <w:color w:val="000000"/>
          <w:sz w:val="32"/>
          <w:szCs w:val="32"/>
        </w:rPr>
        <w:t>8.在申购期间已获得竞买资格的竞买人中途退出竞买，保证金必须在该标的网上竞价活动结束后方可退回。</w:t>
      </w:r>
    </w:p>
    <w:p w:rsidR="00A5147E" w:rsidRPr="00A42242" w:rsidRDefault="00A5147E">
      <w:pPr>
        <w:widowControl/>
        <w:snapToGrid w:val="0"/>
        <w:spacing w:line="560" w:lineRule="exact"/>
        <w:rPr>
          <w:rFonts w:ascii="仿宋_GB2312" w:eastAsia="仿宋_GB2312" w:hint="eastAsia"/>
          <w:sz w:val="32"/>
          <w:szCs w:val="32"/>
        </w:rPr>
      </w:pPr>
    </w:p>
    <w:p w:rsidR="00A5147E" w:rsidRPr="00A42242" w:rsidRDefault="00CD34DB">
      <w:pPr>
        <w:widowControl/>
        <w:snapToGrid w:val="0"/>
        <w:spacing w:line="560" w:lineRule="exact"/>
        <w:ind w:firstLineChars="200" w:firstLine="640"/>
        <w:rPr>
          <w:rFonts w:ascii="仿宋_GB2312" w:eastAsia="仿宋_GB2312" w:hAnsi="方正仿宋_GBK" w:cs="方正仿宋_GBK"/>
          <w:color w:val="FF0000"/>
          <w:sz w:val="32"/>
          <w:szCs w:val="32"/>
        </w:rPr>
      </w:pPr>
      <w:r w:rsidRPr="00A42242">
        <w:rPr>
          <w:rFonts w:ascii="仿宋_GB2312" w:eastAsia="仿宋_GB2312" w:hAnsi="方正仿宋_GBK" w:cs="方正仿宋_GBK" w:hint="eastAsia"/>
          <w:sz w:val="32"/>
          <w:szCs w:val="32"/>
        </w:rPr>
        <w:lastRenderedPageBreak/>
        <w:t>进入竞价系统以后首先是</w:t>
      </w:r>
      <w:r w:rsidRPr="00A42242">
        <w:rPr>
          <w:rFonts w:ascii="仿宋_GB2312" w:eastAsia="仿宋_GB2312" w:hAnsi="方正仿宋_GBK" w:cs="方正仿宋_GBK" w:hint="eastAsia"/>
          <w:sz w:val="32"/>
          <w:szCs w:val="32"/>
          <w:highlight w:val="yellow"/>
        </w:rPr>
        <w:t>电子竞价风险告知及接受确认书，</w:t>
      </w:r>
      <w:r w:rsidRPr="00A42242">
        <w:rPr>
          <w:rFonts w:ascii="仿宋_GB2312" w:eastAsia="仿宋_GB2312" w:hAnsi="方正仿宋_GBK" w:cs="方正仿宋_GBK" w:hint="eastAsia"/>
          <w:color w:val="FF0000"/>
          <w:sz w:val="32"/>
          <w:szCs w:val="32"/>
        </w:rPr>
        <w:t>请您仔细阅读其中相关内容</w:t>
      </w:r>
      <w:r w:rsidRPr="00A42242">
        <w:rPr>
          <w:rFonts w:ascii="仿宋_GB2312" w:eastAsia="仿宋_GB2312" w:hAnsi="方正仿宋_GBK" w:cs="方正仿宋_GBK" w:hint="eastAsia"/>
          <w:sz w:val="32"/>
          <w:szCs w:val="32"/>
        </w:rPr>
        <w:t>，</w:t>
      </w:r>
      <w:r w:rsidRPr="00A42242">
        <w:rPr>
          <w:rFonts w:ascii="仿宋_GB2312" w:eastAsia="仿宋_GB2312" w:hAnsi="方正仿宋_GBK" w:cs="方正仿宋_GBK" w:hint="eastAsia"/>
          <w:color w:val="FF0000"/>
          <w:sz w:val="32"/>
          <w:szCs w:val="32"/>
        </w:rPr>
        <w:t>对电子竞价过程存在的风险有足够的认识，了解完成以后点击接受按钮，即可开始报价。</w:t>
      </w:r>
    </w:p>
    <w:p w:rsidR="00A5147E" w:rsidRPr="00A42242" w:rsidRDefault="00CD34DB" w:rsidP="00A42242">
      <w:pPr>
        <w:widowControl/>
        <w:snapToGrid w:val="0"/>
        <w:jc w:val="both"/>
        <w:rPr>
          <w:rFonts w:ascii="仿宋_GB2312" w:eastAsia="仿宋_GB2312" w:hAnsi="宋体" w:cs="宋体"/>
          <w:sz w:val="32"/>
          <w:szCs w:val="32"/>
        </w:rPr>
      </w:pPr>
      <w:r w:rsidRPr="00A42242">
        <w:rPr>
          <w:rFonts w:ascii="仿宋_GB2312" w:eastAsia="仿宋_GB2312" w:hAnsi="宋体" w:cs="宋体" w:hint="eastAsia"/>
          <w:noProof/>
          <w:sz w:val="32"/>
          <w:szCs w:val="32"/>
        </w:rPr>
        <w:drawing>
          <wp:inline distT="0" distB="0" distL="114300" distR="114300" wp14:anchorId="6F582948" wp14:editId="243492AA">
            <wp:extent cx="6026150" cy="3258820"/>
            <wp:effectExtent l="0" t="0" r="8890" b="2540"/>
            <wp:docPr id="72"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descr="IMG_256"/>
                    <pic:cNvPicPr>
                      <a:picLocks noChangeAspect="1"/>
                    </pic:cNvPicPr>
                  </pic:nvPicPr>
                  <pic:blipFill>
                    <a:blip r:embed="rId51"/>
                    <a:stretch>
                      <a:fillRect/>
                    </a:stretch>
                  </pic:blipFill>
                  <pic:spPr>
                    <a:xfrm>
                      <a:off x="0" y="0"/>
                      <a:ext cx="6026150" cy="3258820"/>
                    </a:xfrm>
                    <a:prstGeom prst="rect">
                      <a:avLst/>
                    </a:prstGeom>
                    <a:noFill/>
                    <a:ln w="9525">
                      <a:noFill/>
                    </a:ln>
                  </pic:spPr>
                </pic:pic>
              </a:graphicData>
            </a:graphic>
          </wp:inline>
        </w:drawing>
      </w:r>
      <w:bookmarkStart w:id="18" w:name="_Toc306736370"/>
      <w:bookmarkStart w:id="19" w:name="_Toc1095725659"/>
      <w:bookmarkStart w:id="20" w:name="_Toc342299472"/>
      <w:bookmarkStart w:id="21" w:name="_Toc10900"/>
    </w:p>
    <w:p w:rsidR="00A5147E" w:rsidRPr="00A42242" w:rsidRDefault="00CD34DB">
      <w:pPr>
        <w:pStyle w:val="2"/>
        <w:spacing w:line="560" w:lineRule="exact"/>
        <w:ind w:left="0"/>
        <w:rPr>
          <w:rFonts w:ascii="仿宋_GB2312" w:eastAsia="仿宋_GB2312" w:hint="eastAsia"/>
          <w:b/>
          <w:bCs/>
          <w:sz w:val="32"/>
          <w:szCs w:val="32"/>
        </w:rPr>
      </w:pPr>
      <w:r w:rsidRPr="00A42242">
        <w:rPr>
          <w:rFonts w:ascii="仿宋_GB2312" w:eastAsia="仿宋_GB2312" w:hAnsi="宋体" w:cs="宋体" w:hint="eastAsia"/>
          <w:b/>
          <w:bCs/>
          <w:sz w:val="32"/>
          <w:szCs w:val="32"/>
        </w:rPr>
        <w:t>2.3</w:t>
      </w:r>
      <w:bookmarkEnd w:id="18"/>
      <w:r w:rsidRPr="00A42242">
        <w:rPr>
          <w:rFonts w:ascii="仿宋_GB2312" w:eastAsia="仿宋_GB2312" w:hAnsi="宋体" w:cs="宋体" w:hint="eastAsia"/>
          <w:b/>
          <w:bCs/>
          <w:sz w:val="32"/>
          <w:szCs w:val="32"/>
        </w:rPr>
        <w:t xml:space="preserve"> </w:t>
      </w:r>
      <w:r w:rsidRPr="00A42242">
        <w:rPr>
          <w:rFonts w:ascii="仿宋_GB2312" w:eastAsia="仿宋_GB2312" w:hint="eastAsia"/>
          <w:b/>
          <w:bCs/>
          <w:sz w:val="32"/>
          <w:szCs w:val="32"/>
        </w:rPr>
        <w:t>参与竞</w:t>
      </w:r>
      <w:bookmarkEnd w:id="19"/>
      <w:bookmarkEnd w:id="20"/>
      <w:r w:rsidRPr="00A42242">
        <w:rPr>
          <w:rFonts w:ascii="仿宋_GB2312" w:eastAsia="仿宋_GB2312" w:hint="eastAsia"/>
          <w:b/>
          <w:bCs/>
          <w:sz w:val="32"/>
          <w:szCs w:val="32"/>
        </w:rPr>
        <w:t>价</w:t>
      </w:r>
      <w:bookmarkEnd w:id="21"/>
    </w:p>
    <w:p w:rsidR="00A5147E" w:rsidRPr="00A42242" w:rsidRDefault="00CD34DB">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按照系统提示，阅读并且同意电子竞价风险告知书，然后进入下面的出价页面：</w:t>
      </w:r>
    </w:p>
    <w:p w:rsidR="00A5147E" w:rsidRPr="00A42242" w:rsidRDefault="00CD34DB">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0FEB3FA1" wp14:editId="4EF4BBFC">
            <wp:extent cx="4691380" cy="2882265"/>
            <wp:effectExtent l="0" t="0" r="2540" b="13335"/>
            <wp:docPr id="49" name="图片 28" descr="C:\Users\admin\Desktop\威海产权\QQ图片20200217172753.pngQQ图片2020021717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descr="C:\Users\admin\Desktop\威海产权\QQ图片20200217172753.pngQQ图片20200217172753"/>
                    <pic:cNvPicPr>
                      <a:picLocks noChangeAspect="1"/>
                    </pic:cNvPicPr>
                  </pic:nvPicPr>
                  <pic:blipFill>
                    <a:blip r:embed="rId52"/>
                    <a:srcRect/>
                    <a:stretch>
                      <a:fillRect/>
                    </a:stretch>
                  </pic:blipFill>
                  <pic:spPr>
                    <a:xfrm>
                      <a:off x="0" y="0"/>
                      <a:ext cx="4691380" cy="2882265"/>
                    </a:xfrm>
                    <a:prstGeom prst="rect">
                      <a:avLst/>
                    </a:prstGeom>
                    <a:noFill/>
                    <a:ln w="9525">
                      <a:noFill/>
                    </a:ln>
                  </pic:spPr>
                </pic:pic>
              </a:graphicData>
            </a:graphic>
          </wp:inline>
        </w:drawing>
      </w:r>
    </w:p>
    <w:p w:rsidR="00A5147E" w:rsidRPr="00A42242" w:rsidRDefault="00CD34DB" w:rsidP="00A42242">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lastRenderedPageBreak/>
        <w:t>这个页面显示了竞价的概况，左侧是有关于此标的</w:t>
      </w:r>
      <w:proofErr w:type="gramStart"/>
      <w:r w:rsidRPr="00A42242">
        <w:rPr>
          <w:rFonts w:ascii="仿宋_GB2312" w:eastAsia="仿宋_GB2312" w:hAnsi="方正仿宋_GBK" w:cs="方正仿宋_GBK" w:hint="eastAsia"/>
          <w:sz w:val="32"/>
          <w:szCs w:val="32"/>
        </w:rPr>
        <w:t>的</w:t>
      </w:r>
      <w:proofErr w:type="gramEnd"/>
      <w:r w:rsidRPr="00A42242">
        <w:rPr>
          <w:rFonts w:ascii="仿宋_GB2312" w:eastAsia="仿宋_GB2312" w:hAnsi="方正仿宋_GBK" w:cs="方正仿宋_GBK" w:hint="eastAsia"/>
          <w:sz w:val="32"/>
          <w:szCs w:val="32"/>
        </w:rPr>
        <w:t>所有竞价记录，右侧是出价页面。</w:t>
      </w:r>
    </w:p>
    <w:p w:rsidR="00A5147E" w:rsidRPr="00A42242" w:rsidRDefault="00CD34DB" w:rsidP="00A42242">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标的</w:t>
      </w:r>
      <w:proofErr w:type="gramStart"/>
      <w:r w:rsidRPr="00A42242">
        <w:rPr>
          <w:rFonts w:ascii="仿宋_GB2312" w:eastAsia="仿宋_GB2312" w:hAnsi="方正仿宋_GBK" w:cs="方正仿宋_GBK" w:hint="eastAsia"/>
          <w:sz w:val="32"/>
          <w:szCs w:val="32"/>
        </w:rPr>
        <w:t>的</w:t>
      </w:r>
      <w:proofErr w:type="gramEnd"/>
      <w:r w:rsidRPr="00A42242">
        <w:rPr>
          <w:rFonts w:ascii="仿宋_GB2312" w:eastAsia="仿宋_GB2312" w:hAnsi="方正仿宋_GBK" w:cs="方正仿宋_GBK" w:hint="eastAsia"/>
          <w:sz w:val="32"/>
          <w:szCs w:val="32"/>
        </w:rPr>
        <w:t>加价幅度和起始价已经固定，系统支持快速出价和自定义出价,初次报价为不低于起始价的任意报价，以后的每次报价都在当前</w:t>
      </w:r>
      <w:proofErr w:type="gramStart"/>
      <w:r w:rsidRPr="00A42242">
        <w:rPr>
          <w:rFonts w:ascii="仿宋_GB2312" w:eastAsia="仿宋_GB2312" w:hAnsi="方正仿宋_GBK" w:cs="方正仿宋_GBK" w:hint="eastAsia"/>
          <w:sz w:val="32"/>
          <w:szCs w:val="32"/>
        </w:rPr>
        <w:t>最</w:t>
      </w:r>
      <w:proofErr w:type="gramEnd"/>
      <w:r w:rsidRPr="00A42242">
        <w:rPr>
          <w:rFonts w:ascii="仿宋_GB2312" w:eastAsia="仿宋_GB2312" w:hAnsi="方正仿宋_GBK" w:cs="方正仿宋_GBK" w:hint="eastAsia"/>
          <w:sz w:val="32"/>
          <w:szCs w:val="32"/>
        </w:rPr>
        <w:t>高价的基础上以加价幅度的整数</w:t>
      </w:r>
      <w:proofErr w:type="gramStart"/>
      <w:r w:rsidRPr="00A42242">
        <w:rPr>
          <w:rFonts w:ascii="仿宋_GB2312" w:eastAsia="仿宋_GB2312" w:hAnsi="方正仿宋_GBK" w:cs="方正仿宋_GBK" w:hint="eastAsia"/>
          <w:sz w:val="32"/>
          <w:szCs w:val="32"/>
        </w:rPr>
        <w:t>倍</w:t>
      </w:r>
      <w:proofErr w:type="gramEnd"/>
      <w:r w:rsidRPr="00A42242">
        <w:rPr>
          <w:rFonts w:ascii="仿宋_GB2312" w:eastAsia="仿宋_GB2312" w:hAnsi="方正仿宋_GBK" w:cs="方正仿宋_GBK" w:hint="eastAsia"/>
          <w:sz w:val="32"/>
          <w:szCs w:val="32"/>
        </w:rPr>
        <w:t>递增。</w:t>
      </w:r>
    </w:p>
    <w:p w:rsidR="00A5147E" w:rsidRPr="00A42242" w:rsidRDefault="00CD34DB" w:rsidP="00A42242">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具有优先权的竞买人，在竞价过程中可以行驶优先权，在报价相同的情况下，行驶优先权的竞买人为最高报价人。</w:t>
      </w:r>
    </w:p>
    <w:p w:rsidR="00A5147E" w:rsidRPr="00A42242" w:rsidRDefault="00CD34DB" w:rsidP="00A42242">
      <w:pPr>
        <w:widowControl/>
        <w:snapToGrid w:val="0"/>
        <w:spacing w:line="560" w:lineRule="exact"/>
        <w:ind w:firstLineChars="200" w:firstLine="643"/>
        <w:rPr>
          <w:rFonts w:ascii="仿宋_GB2312" w:eastAsia="仿宋_GB2312" w:hAnsi="方正仿宋_GBK" w:cs="方正仿宋_GBK"/>
          <w:b/>
          <w:sz w:val="32"/>
          <w:szCs w:val="32"/>
        </w:rPr>
      </w:pPr>
      <w:r w:rsidRPr="00A42242">
        <w:rPr>
          <w:rFonts w:ascii="仿宋_GB2312" w:eastAsia="仿宋_GB2312" w:hAnsi="方正仿宋_GBK" w:cs="方正仿宋_GBK" w:hint="eastAsia"/>
          <w:b/>
          <w:sz w:val="32"/>
          <w:szCs w:val="32"/>
        </w:rPr>
        <w:t>快速出价是指竞买人不必填写出价额度，直接点击“快速出价”按钮进行出价，</w:t>
      </w:r>
      <w:r w:rsidRPr="00A42242">
        <w:rPr>
          <w:rFonts w:ascii="仿宋_GB2312" w:eastAsia="仿宋_GB2312" w:hAnsi="方正仿宋_GBK" w:cs="方正仿宋_GBK" w:hint="eastAsia"/>
          <w:b/>
          <w:color w:val="FF0000"/>
          <w:sz w:val="32"/>
          <w:szCs w:val="32"/>
        </w:rPr>
        <w:t>系统对出价金额进行询问，确定后不得撤回。</w:t>
      </w:r>
      <w:r w:rsidRPr="00A42242">
        <w:rPr>
          <w:rFonts w:ascii="仿宋_GB2312" w:eastAsia="仿宋_GB2312" w:hAnsi="方正仿宋_GBK" w:cs="方正仿宋_GBK" w:hint="eastAsia"/>
          <w:b/>
          <w:sz w:val="32"/>
          <w:szCs w:val="32"/>
        </w:rPr>
        <w:t>如果当前标的无人报价，快速出价直接按该资源的起始价报出；如果当前标的有人报价，快速出价按当前</w:t>
      </w:r>
      <w:proofErr w:type="gramStart"/>
      <w:r w:rsidRPr="00A42242">
        <w:rPr>
          <w:rFonts w:ascii="仿宋_GB2312" w:eastAsia="仿宋_GB2312" w:hAnsi="方正仿宋_GBK" w:cs="方正仿宋_GBK" w:hint="eastAsia"/>
          <w:b/>
          <w:sz w:val="32"/>
          <w:szCs w:val="32"/>
        </w:rPr>
        <w:t>最</w:t>
      </w:r>
      <w:proofErr w:type="gramEnd"/>
      <w:r w:rsidRPr="00A42242">
        <w:rPr>
          <w:rFonts w:ascii="仿宋_GB2312" w:eastAsia="仿宋_GB2312" w:hAnsi="方正仿宋_GBK" w:cs="方正仿宋_GBK" w:hint="eastAsia"/>
          <w:b/>
          <w:sz w:val="32"/>
          <w:szCs w:val="32"/>
        </w:rPr>
        <w:t>高价加上</w:t>
      </w:r>
      <w:proofErr w:type="gramStart"/>
      <w:r w:rsidRPr="00A42242">
        <w:rPr>
          <w:rFonts w:ascii="仿宋_GB2312" w:eastAsia="仿宋_GB2312" w:hAnsi="方正仿宋_GBK" w:cs="方正仿宋_GBK" w:hint="eastAsia"/>
          <w:b/>
          <w:sz w:val="32"/>
          <w:szCs w:val="32"/>
        </w:rPr>
        <w:t>一</w:t>
      </w:r>
      <w:proofErr w:type="gramEnd"/>
      <w:r w:rsidRPr="00A42242">
        <w:rPr>
          <w:rFonts w:ascii="仿宋_GB2312" w:eastAsia="仿宋_GB2312" w:hAnsi="方正仿宋_GBK" w:cs="方正仿宋_GBK" w:hint="eastAsia"/>
          <w:b/>
          <w:sz w:val="32"/>
          <w:szCs w:val="32"/>
        </w:rPr>
        <w:t>倍增价幅度报出。</w:t>
      </w:r>
    </w:p>
    <w:p w:rsidR="00A5147E" w:rsidRPr="00A42242" w:rsidRDefault="00CD34DB" w:rsidP="00A42242">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竞买人可以输入不同倍数的出价幅度，点击“自定义出价”按钮进行出价。</w:t>
      </w:r>
    </w:p>
    <w:p w:rsidR="00A5147E" w:rsidRPr="00A42242" w:rsidRDefault="00CD34DB" w:rsidP="00A42242">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报价成功后，可以看到有新的报价记录闪烁提醒，当前</w:t>
      </w:r>
      <w:proofErr w:type="gramStart"/>
      <w:r w:rsidRPr="00A42242">
        <w:rPr>
          <w:rFonts w:ascii="仿宋_GB2312" w:eastAsia="仿宋_GB2312" w:hAnsi="方正仿宋_GBK" w:cs="方正仿宋_GBK" w:hint="eastAsia"/>
          <w:sz w:val="32"/>
          <w:szCs w:val="32"/>
        </w:rPr>
        <w:t>最</w:t>
      </w:r>
      <w:proofErr w:type="gramEnd"/>
      <w:r w:rsidRPr="00A42242">
        <w:rPr>
          <w:rFonts w:ascii="仿宋_GB2312" w:eastAsia="仿宋_GB2312" w:hAnsi="方正仿宋_GBK" w:cs="方正仿宋_GBK" w:hint="eastAsia"/>
          <w:sz w:val="32"/>
          <w:szCs w:val="32"/>
        </w:rPr>
        <w:t>高价已更新。</w:t>
      </w:r>
    </w:p>
    <w:p w:rsidR="00A5147E" w:rsidRPr="00A42242" w:rsidRDefault="00CD34DB">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出价记录中，所有的记录都是用竞买人的身份编号代替，加入</w:t>
      </w:r>
      <w:r w:rsidRPr="00A42242">
        <w:rPr>
          <w:rFonts w:ascii="仿宋_GB2312" w:eastAsia="仿宋_GB2312" w:hAnsi="方正仿宋_GBK" w:cs="方正仿宋_GBK" w:hint="eastAsia"/>
          <w:noProof/>
          <w:sz w:val="32"/>
          <w:szCs w:val="32"/>
        </w:rPr>
        <w:drawing>
          <wp:inline distT="0" distB="0" distL="0" distR="0" wp14:anchorId="1DDC8ABD" wp14:editId="30C3467C">
            <wp:extent cx="253365" cy="235585"/>
            <wp:effectExtent l="0" t="0" r="5715" b="8255"/>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noChangeArrowheads="1"/>
                    </pic:cNvPicPr>
                  </pic:nvPicPr>
                  <pic:blipFill>
                    <a:blip r:embed="rId53"/>
                    <a:srcRect/>
                    <a:stretch>
                      <a:fillRect/>
                    </a:stretch>
                  </pic:blipFill>
                  <pic:spPr>
                    <a:xfrm>
                      <a:off x="0" y="0"/>
                      <a:ext cx="253365" cy="235585"/>
                    </a:xfrm>
                    <a:prstGeom prst="rect">
                      <a:avLst/>
                    </a:prstGeom>
                    <a:noFill/>
                    <a:ln w="9525">
                      <a:noFill/>
                      <a:miter lim="800000"/>
                      <a:headEnd/>
                      <a:tailEnd/>
                    </a:ln>
                  </pic:spPr>
                </pic:pic>
              </a:graphicData>
            </a:graphic>
          </wp:inline>
        </w:drawing>
      </w:r>
      <w:r w:rsidRPr="00A42242">
        <w:rPr>
          <w:rFonts w:ascii="仿宋_GB2312" w:eastAsia="仿宋_GB2312" w:hAnsi="方正仿宋_GBK" w:cs="方正仿宋_GBK" w:hint="eastAsia"/>
          <w:sz w:val="32"/>
          <w:szCs w:val="32"/>
        </w:rPr>
        <w:t>图标（蓝色人物头像）的是我的出价记录，其他颜色的代表其他竞买人的报价。</w:t>
      </w:r>
    </w:p>
    <w:p w:rsidR="00A5147E" w:rsidRPr="00A42242" w:rsidRDefault="00CD34DB">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网络竞价，可分为网上定时报价阶段和限时报价阶段。</w:t>
      </w:r>
    </w:p>
    <w:p w:rsidR="00A5147E" w:rsidRPr="00A42242" w:rsidRDefault="00CD34DB" w:rsidP="00A42242">
      <w:pPr>
        <w:widowControl/>
        <w:autoSpaceDE/>
        <w:autoSpaceDN/>
        <w:ind w:leftChars="200" w:left="440" w:firstLineChars="50" w:firstLine="160"/>
        <w:rPr>
          <w:rFonts w:ascii="仿宋_GB2312" w:eastAsia="仿宋_GB2312" w:hAnsi="方正楷体_GBK" w:cs="方正楷体_GBK"/>
          <w:sz w:val="32"/>
          <w:szCs w:val="32"/>
        </w:rPr>
      </w:pPr>
      <w:r w:rsidRPr="00A42242">
        <w:rPr>
          <w:rFonts w:ascii="仿宋_GB2312" w:eastAsia="仿宋_GB2312" w:hAnsi="方正楷体_GBK" w:cs="方正楷体_GBK" w:hint="eastAsia"/>
          <w:sz w:val="32"/>
          <w:szCs w:val="32"/>
        </w:rPr>
        <w:t>（</w:t>
      </w:r>
      <w:r w:rsidRPr="00A42242">
        <w:rPr>
          <w:rFonts w:ascii="仿宋_GB2312" w:eastAsia="仿宋_GB2312" w:hAnsi="方正楷体_GBK" w:cs="方正楷体_GBK" w:hint="eastAsia"/>
          <w:sz w:val="32"/>
          <w:szCs w:val="32"/>
          <w:highlight w:val="yellow"/>
        </w:rPr>
        <w:t>报价规则</w:t>
      </w:r>
      <w:r w:rsidRPr="00A42242">
        <w:rPr>
          <w:rFonts w:ascii="仿宋_GB2312" w:eastAsia="仿宋_GB2312" w:hAnsi="方正楷体_GBK" w:cs="方正楷体_GBK" w:hint="eastAsia"/>
          <w:sz w:val="32"/>
          <w:szCs w:val="32"/>
        </w:rPr>
        <w:t>） 网上报价基本原则为：</w:t>
      </w:r>
    </w:p>
    <w:p w:rsidR="00A5147E" w:rsidRPr="00A42242" w:rsidRDefault="00CD34DB" w:rsidP="00A42242">
      <w:pPr>
        <w:widowControl/>
        <w:autoSpaceDE/>
        <w:autoSpaceDN/>
        <w:spacing w:line="560" w:lineRule="exact"/>
        <w:ind w:leftChars="200" w:left="440" w:firstLineChars="50" w:firstLine="156"/>
        <w:rPr>
          <w:rFonts w:ascii="仿宋_GB2312" w:eastAsia="仿宋_GB2312" w:hAnsi="方正仿宋_GBK" w:cs="方正仿宋_GBK"/>
          <w:spacing w:val="-1"/>
          <w:w w:val="99"/>
          <w:sz w:val="32"/>
          <w:szCs w:val="32"/>
        </w:rPr>
      </w:pPr>
      <w:r w:rsidRPr="00A42242">
        <w:rPr>
          <w:rFonts w:ascii="仿宋_GB2312" w:eastAsia="仿宋_GB2312" w:hAnsi="方正仿宋_GBK" w:cs="方正仿宋_GBK" w:hint="eastAsia"/>
          <w:spacing w:val="-1"/>
          <w:w w:val="99"/>
          <w:sz w:val="32"/>
          <w:szCs w:val="32"/>
        </w:rPr>
        <w:t>（一）以增价方式报价；</w:t>
      </w:r>
    </w:p>
    <w:p w:rsidR="00A5147E" w:rsidRPr="00A42242" w:rsidRDefault="00CD34DB" w:rsidP="00A42242">
      <w:pPr>
        <w:widowControl/>
        <w:autoSpaceDE/>
        <w:autoSpaceDN/>
        <w:spacing w:line="560" w:lineRule="exact"/>
        <w:ind w:leftChars="200" w:left="440" w:firstLineChars="50" w:firstLine="156"/>
        <w:rPr>
          <w:rFonts w:ascii="仿宋_GB2312" w:eastAsia="仿宋_GB2312" w:hAnsi="方正仿宋_GBK" w:cs="方正仿宋_GBK"/>
          <w:spacing w:val="-1"/>
          <w:w w:val="99"/>
          <w:sz w:val="32"/>
          <w:szCs w:val="32"/>
        </w:rPr>
      </w:pPr>
      <w:r w:rsidRPr="00A42242">
        <w:rPr>
          <w:rFonts w:ascii="仿宋_GB2312" w:eastAsia="仿宋_GB2312" w:hAnsi="方正仿宋_GBK" w:cs="方正仿宋_GBK" w:hint="eastAsia"/>
          <w:spacing w:val="-1"/>
          <w:w w:val="99"/>
          <w:sz w:val="32"/>
          <w:szCs w:val="32"/>
        </w:rPr>
        <w:t>（二）报价期间竞买人可多次报价；</w:t>
      </w:r>
    </w:p>
    <w:p w:rsidR="00A5147E" w:rsidRPr="00A42242" w:rsidRDefault="00CD34DB" w:rsidP="00A42242">
      <w:pPr>
        <w:widowControl/>
        <w:autoSpaceDE/>
        <w:autoSpaceDN/>
        <w:spacing w:line="560" w:lineRule="exact"/>
        <w:ind w:leftChars="200" w:left="440" w:firstLineChars="50" w:firstLine="156"/>
        <w:rPr>
          <w:rFonts w:ascii="仿宋_GB2312" w:eastAsia="仿宋_GB2312" w:hAnsi="方正仿宋_GBK" w:cs="方正仿宋_GBK"/>
          <w:spacing w:val="-1"/>
          <w:w w:val="99"/>
          <w:sz w:val="32"/>
          <w:szCs w:val="32"/>
        </w:rPr>
      </w:pPr>
      <w:r w:rsidRPr="00A42242">
        <w:rPr>
          <w:rFonts w:ascii="仿宋_GB2312" w:eastAsia="仿宋_GB2312" w:hAnsi="方正仿宋_GBK" w:cs="方正仿宋_GBK" w:hint="eastAsia"/>
          <w:spacing w:val="-1"/>
          <w:w w:val="99"/>
          <w:sz w:val="32"/>
          <w:szCs w:val="32"/>
        </w:rPr>
        <w:lastRenderedPageBreak/>
        <w:t>（三）初次报价不得低于起始价；</w:t>
      </w:r>
    </w:p>
    <w:p w:rsidR="00A5147E" w:rsidRPr="00A42242" w:rsidRDefault="00CD34DB" w:rsidP="00A42242">
      <w:pPr>
        <w:widowControl/>
        <w:autoSpaceDE/>
        <w:autoSpaceDN/>
        <w:spacing w:line="560" w:lineRule="exact"/>
        <w:ind w:firstLineChars="200" w:firstLine="626"/>
        <w:rPr>
          <w:rFonts w:ascii="仿宋_GB2312" w:eastAsia="仿宋_GB2312" w:hAnsi="方正仿宋_GBK" w:cs="方正仿宋_GBK"/>
          <w:spacing w:val="-1"/>
          <w:w w:val="99"/>
          <w:sz w:val="32"/>
          <w:szCs w:val="32"/>
        </w:rPr>
      </w:pPr>
      <w:r w:rsidRPr="00A42242">
        <w:rPr>
          <w:rFonts w:ascii="仿宋_GB2312" w:eastAsia="仿宋_GB2312" w:hAnsi="方正仿宋_GBK" w:cs="方正仿宋_GBK" w:hint="eastAsia"/>
          <w:spacing w:val="-1"/>
          <w:w w:val="99"/>
          <w:sz w:val="32"/>
          <w:szCs w:val="32"/>
        </w:rPr>
        <w:t>（四）初次报价后每次报价应当比当前最高报价递增一个加价幅度或其整数倍数；</w:t>
      </w:r>
    </w:p>
    <w:p w:rsidR="00A5147E" w:rsidRPr="00A42242" w:rsidRDefault="00CD34DB" w:rsidP="00A42242">
      <w:pPr>
        <w:widowControl/>
        <w:autoSpaceDE/>
        <w:autoSpaceDN/>
        <w:spacing w:line="560" w:lineRule="exact"/>
        <w:ind w:firstLineChars="200" w:firstLine="626"/>
        <w:rPr>
          <w:rFonts w:ascii="仿宋_GB2312" w:eastAsia="仿宋_GB2312" w:hAnsi="方正仿宋_GBK" w:cs="方正仿宋_GBK"/>
          <w:spacing w:val="-1"/>
          <w:w w:val="99"/>
          <w:sz w:val="32"/>
          <w:szCs w:val="32"/>
        </w:rPr>
      </w:pPr>
      <w:r w:rsidRPr="00A42242">
        <w:rPr>
          <w:rFonts w:ascii="仿宋_GB2312" w:eastAsia="仿宋_GB2312" w:hAnsi="方正仿宋_GBK" w:cs="方正仿宋_GBK" w:hint="eastAsia"/>
          <w:spacing w:val="-1"/>
          <w:w w:val="99"/>
          <w:sz w:val="32"/>
          <w:szCs w:val="32"/>
        </w:rPr>
        <w:t>（五）在网上定时报价期间，竞买人应当进行至少一次有效报价，方有资格参加限时竞价。</w:t>
      </w:r>
    </w:p>
    <w:p w:rsidR="00A5147E" w:rsidRPr="00A42242" w:rsidRDefault="00CD34DB" w:rsidP="00A42242">
      <w:pPr>
        <w:widowControl/>
        <w:autoSpaceDE/>
        <w:autoSpaceDN/>
        <w:spacing w:line="560" w:lineRule="exact"/>
        <w:ind w:firstLineChars="200" w:firstLine="626"/>
        <w:rPr>
          <w:rFonts w:ascii="仿宋_GB2312" w:eastAsia="仿宋_GB2312" w:hAnsi="方正仿宋_GBK" w:cs="方正仿宋_GBK"/>
          <w:spacing w:val="-1"/>
          <w:w w:val="99"/>
          <w:sz w:val="32"/>
          <w:szCs w:val="32"/>
        </w:rPr>
      </w:pPr>
      <w:r w:rsidRPr="00A42242">
        <w:rPr>
          <w:rFonts w:ascii="仿宋_GB2312" w:eastAsia="仿宋_GB2312" w:hAnsi="方正仿宋_GBK" w:cs="方正仿宋_GBK" w:hint="eastAsia"/>
          <w:spacing w:val="-1"/>
          <w:w w:val="99"/>
          <w:sz w:val="32"/>
          <w:szCs w:val="32"/>
        </w:rPr>
        <w:t>（六）符合报价规则的报价一经提交即视为有效报价，不得撤回；当其他竞买人有更高应价时，其应价即丧失约束力；</w:t>
      </w:r>
    </w:p>
    <w:p w:rsidR="00A5147E" w:rsidRPr="00A42242" w:rsidRDefault="00CD34DB">
      <w:pPr>
        <w:widowControl/>
        <w:autoSpaceDE/>
        <w:autoSpaceDN/>
        <w:spacing w:line="560" w:lineRule="exact"/>
        <w:ind w:leftChars="200" w:left="440"/>
        <w:rPr>
          <w:rFonts w:ascii="仿宋_GB2312" w:eastAsia="仿宋_GB2312" w:hAnsi="方正仿宋_GBK" w:cs="方正仿宋_GBK"/>
          <w:spacing w:val="-1"/>
          <w:w w:val="99"/>
          <w:sz w:val="32"/>
          <w:szCs w:val="32"/>
        </w:rPr>
      </w:pPr>
      <w:r w:rsidRPr="00A42242">
        <w:rPr>
          <w:rFonts w:ascii="仿宋_GB2312" w:eastAsia="仿宋_GB2312" w:hAnsi="方正仿宋_GBK" w:cs="方正仿宋_GBK" w:hint="eastAsia"/>
          <w:spacing w:val="-1"/>
          <w:w w:val="99"/>
          <w:sz w:val="32"/>
          <w:szCs w:val="32"/>
        </w:rPr>
        <w:t>（七）定时报价时间一般为24小时；</w:t>
      </w:r>
    </w:p>
    <w:p w:rsidR="00A5147E" w:rsidRPr="00A42242" w:rsidRDefault="00A42242" w:rsidP="00A42242">
      <w:pPr>
        <w:widowControl/>
        <w:autoSpaceDE/>
        <w:autoSpaceDN/>
        <w:spacing w:line="560" w:lineRule="exact"/>
        <w:rPr>
          <w:rFonts w:ascii="仿宋_GB2312" w:eastAsia="仿宋_GB2312" w:hAnsi="方正仿宋_GBK" w:cs="方正仿宋_GBK"/>
          <w:spacing w:val="-1"/>
          <w:w w:val="99"/>
          <w:sz w:val="32"/>
          <w:szCs w:val="32"/>
        </w:rPr>
      </w:pPr>
      <w:r>
        <w:rPr>
          <w:rFonts w:ascii="仿宋_GB2312" w:eastAsia="仿宋_GB2312" w:hAnsi="方正仿宋_GBK" w:cs="方正仿宋_GBK" w:hint="eastAsia"/>
          <w:spacing w:val="-1"/>
          <w:w w:val="99"/>
          <w:sz w:val="32"/>
          <w:szCs w:val="32"/>
        </w:rPr>
        <w:t xml:space="preserve">   </w:t>
      </w:r>
      <w:r w:rsidR="00CD34DB" w:rsidRPr="00A42242">
        <w:rPr>
          <w:rFonts w:ascii="仿宋_GB2312" w:eastAsia="仿宋_GB2312" w:hAnsi="方正仿宋_GBK" w:cs="方正仿宋_GBK" w:hint="eastAsia"/>
          <w:spacing w:val="-1"/>
          <w:w w:val="99"/>
          <w:sz w:val="32"/>
          <w:szCs w:val="32"/>
        </w:rPr>
        <w:t>（八）定时报价结束后，系统开始限时竞价，限时报价时间一般为5分钟。</w:t>
      </w:r>
    </w:p>
    <w:p w:rsidR="00A5147E" w:rsidRPr="00A42242" w:rsidRDefault="00A42242">
      <w:pPr>
        <w:widowControl/>
        <w:autoSpaceDE/>
        <w:autoSpaceDN/>
        <w:spacing w:line="560" w:lineRule="exact"/>
        <w:ind w:firstLineChars="100" w:firstLine="320"/>
        <w:rPr>
          <w:rFonts w:ascii="仿宋_GB2312" w:eastAsia="仿宋_GB2312" w:hint="eastAsia"/>
          <w:sz w:val="32"/>
          <w:szCs w:val="32"/>
        </w:rPr>
      </w:pPr>
      <w:r>
        <w:rPr>
          <w:rFonts w:ascii="仿宋_GB2312" w:eastAsia="仿宋_GB2312" w:hAnsi="方正楷体_GBK" w:cs="方正楷体_GBK" w:hint="eastAsia"/>
          <w:sz w:val="32"/>
          <w:szCs w:val="32"/>
        </w:rPr>
        <w:t xml:space="preserve">  </w:t>
      </w:r>
      <w:r w:rsidR="00CD34DB" w:rsidRPr="00A42242">
        <w:rPr>
          <w:rFonts w:ascii="仿宋_GB2312" w:eastAsia="仿宋_GB2312" w:hAnsi="方正楷体_GBK" w:cs="方正楷体_GBK" w:hint="eastAsia"/>
          <w:sz w:val="32"/>
          <w:szCs w:val="32"/>
        </w:rPr>
        <w:t xml:space="preserve">（限时竞价） </w:t>
      </w:r>
      <w:r w:rsidR="00CD34DB" w:rsidRPr="00A42242">
        <w:rPr>
          <w:rFonts w:ascii="仿宋_GB2312" w:eastAsia="仿宋_GB2312" w:hAnsi="方正楷体_GBK" w:cs="方正楷体_GBK" w:hint="eastAsia"/>
          <w:sz w:val="32"/>
          <w:szCs w:val="32"/>
          <w:highlight w:val="yellow"/>
        </w:rPr>
        <w:t>限时竞价程序</w:t>
      </w:r>
      <w:r w:rsidR="00CD34DB" w:rsidRPr="00A42242">
        <w:rPr>
          <w:rFonts w:ascii="仿宋_GB2312" w:eastAsia="仿宋_GB2312" w:hAnsi="方正楷体_GBK" w:cs="方正楷体_GBK" w:hint="eastAsia"/>
          <w:sz w:val="32"/>
          <w:szCs w:val="32"/>
        </w:rPr>
        <w:t>为：</w:t>
      </w:r>
    </w:p>
    <w:p w:rsidR="00A5147E" w:rsidRPr="00A42242" w:rsidRDefault="00CD34DB">
      <w:pPr>
        <w:widowControl/>
        <w:autoSpaceDE/>
        <w:autoSpaceDN/>
        <w:spacing w:line="560" w:lineRule="exact"/>
        <w:ind w:firstLineChars="200" w:firstLine="626"/>
        <w:rPr>
          <w:rFonts w:ascii="仿宋_GB2312" w:eastAsia="仿宋_GB2312" w:hAnsi="方正仿宋_GBK" w:cs="方正仿宋_GBK"/>
          <w:spacing w:val="-1"/>
          <w:w w:val="99"/>
          <w:sz w:val="32"/>
          <w:szCs w:val="32"/>
        </w:rPr>
      </w:pPr>
      <w:r w:rsidRPr="00A42242">
        <w:rPr>
          <w:rFonts w:ascii="仿宋_GB2312" w:eastAsia="仿宋_GB2312" w:hAnsi="方正仿宋_GBK" w:cs="方正仿宋_GBK" w:hint="eastAsia"/>
          <w:spacing w:val="-1"/>
          <w:w w:val="99"/>
          <w:sz w:val="32"/>
          <w:szCs w:val="32"/>
        </w:rPr>
        <w:t>（一）意向受让人应严格按照报价规则参加限时竞价，如在5分钟内任一时间点有新的报价，系统即从此时间点起再顺延5分钟，供意向受让人作新一轮竞价，并按此方式依次顺延。</w:t>
      </w:r>
    </w:p>
    <w:p w:rsidR="00A5147E" w:rsidRPr="00A42242" w:rsidRDefault="00CD34DB" w:rsidP="00C20261">
      <w:pPr>
        <w:widowControl/>
        <w:autoSpaceDE/>
        <w:autoSpaceDN/>
        <w:spacing w:line="560" w:lineRule="exact"/>
        <w:ind w:firstLineChars="200" w:firstLine="626"/>
        <w:rPr>
          <w:rFonts w:ascii="仿宋_GB2312" w:eastAsia="仿宋_GB2312" w:hAnsi="方正仿宋_GBK" w:cs="方正仿宋_GBK"/>
          <w:spacing w:val="-1"/>
          <w:w w:val="99"/>
          <w:sz w:val="32"/>
          <w:szCs w:val="32"/>
        </w:rPr>
      </w:pPr>
      <w:r w:rsidRPr="00A42242">
        <w:rPr>
          <w:rFonts w:ascii="仿宋_GB2312" w:eastAsia="仿宋_GB2312" w:hAnsi="方正仿宋_GBK" w:cs="方正仿宋_GBK" w:hint="eastAsia"/>
          <w:spacing w:val="-1"/>
          <w:w w:val="99"/>
          <w:sz w:val="32"/>
          <w:szCs w:val="32"/>
        </w:rPr>
        <w:t>（二）5分钟限时内没有新的报价，系统将自动关闭报价通道，确认当前最高报价为最终报价。</w:t>
      </w:r>
      <w:bookmarkStart w:id="22" w:name="_Toc306736372"/>
      <w:bookmarkStart w:id="23" w:name="_Toc342299473"/>
      <w:bookmarkStart w:id="24" w:name="_Toc29115"/>
      <w:bookmarkStart w:id="25" w:name="_Toc1188877788"/>
    </w:p>
    <w:p w:rsidR="00A5147E" w:rsidRPr="00A42242" w:rsidRDefault="00CD34DB">
      <w:pPr>
        <w:pStyle w:val="2"/>
        <w:spacing w:line="560" w:lineRule="exact"/>
        <w:rPr>
          <w:rFonts w:ascii="仿宋_GB2312" w:eastAsia="仿宋_GB2312" w:hAnsi="方正仿宋_GBK" w:cs="方正仿宋_GBK"/>
          <w:b/>
          <w:bCs/>
          <w:sz w:val="32"/>
          <w:szCs w:val="32"/>
        </w:rPr>
      </w:pPr>
      <w:r w:rsidRPr="00A42242">
        <w:rPr>
          <w:rFonts w:ascii="仿宋_GB2312" w:eastAsia="仿宋_GB2312" w:hAnsi="方正仿宋_GBK" w:cs="方正仿宋_GBK" w:hint="eastAsia"/>
          <w:b/>
          <w:bCs/>
          <w:sz w:val="32"/>
          <w:szCs w:val="32"/>
        </w:rPr>
        <w:t>2.</w:t>
      </w:r>
      <w:bookmarkEnd w:id="22"/>
      <w:r w:rsidRPr="00A42242">
        <w:rPr>
          <w:rFonts w:ascii="仿宋_GB2312" w:eastAsia="仿宋_GB2312" w:hAnsi="方正仿宋_GBK" w:cs="方正仿宋_GBK" w:hint="eastAsia"/>
          <w:b/>
          <w:bCs/>
          <w:sz w:val="32"/>
          <w:szCs w:val="32"/>
        </w:rPr>
        <w:t>4 竞购</w:t>
      </w:r>
      <w:bookmarkEnd w:id="23"/>
      <w:r w:rsidRPr="00A42242">
        <w:rPr>
          <w:rFonts w:ascii="仿宋_GB2312" w:eastAsia="仿宋_GB2312" w:hAnsi="方正仿宋_GBK" w:cs="方正仿宋_GBK" w:hint="eastAsia"/>
          <w:b/>
          <w:bCs/>
          <w:sz w:val="32"/>
          <w:szCs w:val="32"/>
        </w:rPr>
        <w:t>完成</w:t>
      </w:r>
      <w:bookmarkEnd w:id="24"/>
      <w:bookmarkEnd w:id="25"/>
    </w:p>
    <w:p w:rsidR="00A5147E" w:rsidRPr="00A42242" w:rsidRDefault="00CD34DB">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系统根据接受的最高报价进行成交结果认定。系统中设置底价的，最高报价高于</w:t>
      </w:r>
      <w:bookmarkStart w:id="26" w:name="_GoBack"/>
      <w:bookmarkEnd w:id="26"/>
      <w:r w:rsidRPr="00A42242">
        <w:rPr>
          <w:rFonts w:ascii="仿宋_GB2312" w:eastAsia="仿宋_GB2312" w:hAnsi="方正仿宋_GBK" w:cs="方正仿宋_GBK" w:hint="eastAsia"/>
          <w:sz w:val="32"/>
          <w:szCs w:val="32"/>
        </w:rPr>
        <w:t>或等于底价则竞价成功，低于底价的均为未</w:t>
      </w:r>
      <w:r w:rsidR="00A42242">
        <w:rPr>
          <w:rFonts w:ascii="仿宋_GB2312" w:eastAsia="仿宋_GB2312" w:hAnsi="方正仿宋_GBK" w:cs="方正仿宋_GBK" w:hint="eastAsia"/>
          <w:sz w:val="32"/>
          <w:szCs w:val="32"/>
        </w:rPr>
        <w:t>竞得</w:t>
      </w:r>
      <w:r w:rsidRPr="00A42242">
        <w:rPr>
          <w:rFonts w:ascii="仿宋_GB2312" w:eastAsia="仿宋_GB2312" w:hAnsi="方正仿宋_GBK" w:cs="方正仿宋_GBK" w:hint="eastAsia"/>
          <w:sz w:val="32"/>
          <w:szCs w:val="32"/>
        </w:rPr>
        <w:t>。</w:t>
      </w:r>
    </w:p>
    <w:p w:rsidR="00A5147E" w:rsidRPr="00A42242" w:rsidRDefault="00CD34DB">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竞价时间截止后，如果您的出价最高，并且满足《交易文件》中的相关规定，经过认定以后，成为标的最高报价人。</w:t>
      </w:r>
    </w:p>
    <w:p w:rsidR="00A5147E" w:rsidRPr="00A42242" w:rsidRDefault="00CD34DB">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认定过程中，系统会提示：报价认定中，请稍后。</w:t>
      </w:r>
    </w:p>
    <w:p w:rsidR="00A5147E" w:rsidRPr="00A42242" w:rsidRDefault="00CD34DB">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lastRenderedPageBreak/>
        <w:drawing>
          <wp:inline distT="0" distB="0" distL="114300" distR="114300" wp14:anchorId="2FCD8B34" wp14:editId="7B620BF9">
            <wp:extent cx="5261610" cy="2981325"/>
            <wp:effectExtent l="0" t="0" r="11430" b="5715"/>
            <wp:docPr id="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1"/>
                    <pic:cNvPicPr>
                      <a:picLocks noChangeAspect="1"/>
                    </pic:cNvPicPr>
                  </pic:nvPicPr>
                  <pic:blipFill>
                    <a:blip r:embed="rId54"/>
                    <a:stretch>
                      <a:fillRect/>
                    </a:stretch>
                  </pic:blipFill>
                  <pic:spPr>
                    <a:xfrm>
                      <a:off x="0" y="0"/>
                      <a:ext cx="5261610" cy="2981325"/>
                    </a:xfrm>
                    <a:prstGeom prst="rect">
                      <a:avLst/>
                    </a:prstGeom>
                    <a:noFill/>
                    <a:ln w="9525">
                      <a:noFill/>
                    </a:ln>
                  </pic:spPr>
                </pic:pic>
              </a:graphicData>
            </a:graphic>
          </wp:inline>
        </w:drawing>
      </w:r>
    </w:p>
    <w:p w:rsidR="00A5147E" w:rsidRPr="00A42242" w:rsidRDefault="00CD34DB" w:rsidP="00C20261">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当您竞买成功后，系统会提示</w:t>
      </w:r>
      <w:r w:rsidRPr="00A42242">
        <w:rPr>
          <w:rFonts w:ascii="仿宋_GB2312" w:eastAsia="仿宋_GB2312" w:hAnsi="方正仿宋_GBK" w:cs="方正仿宋_GBK" w:hint="eastAsia"/>
          <w:sz w:val="32"/>
          <w:szCs w:val="32"/>
          <w:highlight w:val="yellow"/>
        </w:rPr>
        <w:t>成交</w:t>
      </w:r>
      <w:r w:rsidRPr="00A42242">
        <w:rPr>
          <w:rFonts w:ascii="仿宋_GB2312" w:eastAsia="仿宋_GB2312" w:hAnsi="方正仿宋_GBK" w:cs="方正仿宋_GBK" w:hint="eastAsia"/>
          <w:sz w:val="32"/>
          <w:szCs w:val="32"/>
        </w:rPr>
        <w:t>，未竞得人会提示谢谢参与。</w:t>
      </w:r>
    </w:p>
    <w:p w:rsidR="00A5147E" w:rsidRPr="00A42242" w:rsidRDefault="00CD34DB">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drawing>
          <wp:inline distT="0" distB="0" distL="114300" distR="114300" wp14:anchorId="7B725799" wp14:editId="6C978A6E">
            <wp:extent cx="5180965" cy="2759075"/>
            <wp:effectExtent l="0" t="0" r="635" b="14605"/>
            <wp:docPr id="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2"/>
                    <pic:cNvPicPr>
                      <a:picLocks noChangeAspect="1"/>
                    </pic:cNvPicPr>
                  </pic:nvPicPr>
                  <pic:blipFill>
                    <a:blip r:embed="rId55"/>
                    <a:stretch>
                      <a:fillRect/>
                    </a:stretch>
                  </pic:blipFill>
                  <pic:spPr>
                    <a:xfrm>
                      <a:off x="0" y="0"/>
                      <a:ext cx="5187733" cy="2762634"/>
                    </a:xfrm>
                    <a:prstGeom prst="rect">
                      <a:avLst/>
                    </a:prstGeom>
                    <a:noFill/>
                    <a:ln w="9525">
                      <a:noFill/>
                    </a:ln>
                  </pic:spPr>
                </pic:pic>
              </a:graphicData>
            </a:graphic>
          </wp:inline>
        </w:drawing>
      </w:r>
    </w:p>
    <w:p w:rsidR="00A5147E" w:rsidRPr="00A42242" w:rsidRDefault="00A5147E">
      <w:pPr>
        <w:widowControl/>
        <w:snapToGrid w:val="0"/>
        <w:spacing w:line="560" w:lineRule="exact"/>
        <w:ind w:firstLineChars="200" w:firstLine="640"/>
        <w:rPr>
          <w:rFonts w:ascii="仿宋_GB2312" w:eastAsia="仿宋_GB2312" w:hAnsi="宋体" w:cs="Times New Roman"/>
          <w:sz w:val="32"/>
          <w:szCs w:val="32"/>
        </w:rPr>
      </w:pPr>
    </w:p>
    <w:p w:rsidR="00A5147E" w:rsidRPr="00A42242" w:rsidRDefault="00CD34DB" w:rsidP="00A42242">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标的</w:t>
      </w:r>
      <w:proofErr w:type="gramStart"/>
      <w:r w:rsidRPr="00A42242">
        <w:rPr>
          <w:rFonts w:ascii="仿宋_GB2312" w:eastAsia="仿宋_GB2312" w:hAnsi="方正仿宋_GBK" w:cs="方正仿宋_GBK" w:hint="eastAsia"/>
          <w:sz w:val="32"/>
          <w:szCs w:val="32"/>
        </w:rPr>
        <w:t>物成交</w:t>
      </w:r>
      <w:proofErr w:type="gramEnd"/>
      <w:r w:rsidRPr="00A42242">
        <w:rPr>
          <w:rFonts w:ascii="仿宋_GB2312" w:eastAsia="仿宋_GB2312" w:hAnsi="方正仿宋_GBK" w:cs="方正仿宋_GBK" w:hint="eastAsia"/>
          <w:sz w:val="32"/>
          <w:szCs w:val="32"/>
        </w:rPr>
        <w:t>后系统自动生成该标的交易结果通知书。</w:t>
      </w:r>
    </w:p>
    <w:p w:rsidR="00A5147E" w:rsidRPr="00A42242" w:rsidRDefault="00CD34DB">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您可以在“我的文档”中的“交易结果通知书”栏目里，通过点击标的对应的按钮进行查看，进行各类文档的打印。</w:t>
      </w:r>
    </w:p>
    <w:p w:rsidR="00A5147E" w:rsidRPr="00A42242" w:rsidRDefault="00A5147E">
      <w:pPr>
        <w:widowControl/>
        <w:snapToGrid w:val="0"/>
        <w:jc w:val="center"/>
        <w:rPr>
          <w:rFonts w:ascii="仿宋_GB2312" w:eastAsia="仿宋_GB2312" w:hint="eastAsia"/>
          <w:sz w:val="32"/>
          <w:szCs w:val="32"/>
        </w:rPr>
      </w:pPr>
    </w:p>
    <w:p w:rsidR="00A5147E" w:rsidRPr="00A42242" w:rsidRDefault="00A5147E">
      <w:pPr>
        <w:widowControl/>
        <w:snapToGrid w:val="0"/>
        <w:jc w:val="center"/>
        <w:rPr>
          <w:rFonts w:ascii="仿宋_GB2312" w:eastAsia="仿宋_GB2312" w:hint="eastAsia"/>
          <w:sz w:val="32"/>
          <w:szCs w:val="32"/>
        </w:rPr>
      </w:pPr>
    </w:p>
    <w:p w:rsidR="00A5147E" w:rsidRPr="00A42242" w:rsidRDefault="00A5147E">
      <w:pPr>
        <w:widowControl/>
        <w:snapToGrid w:val="0"/>
        <w:jc w:val="center"/>
        <w:rPr>
          <w:rFonts w:ascii="仿宋_GB2312" w:eastAsia="仿宋_GB2312" w:hint="eastAsia"/>
          <w:sz w:val="32"/>
          <w:szCs w:val="32"/>
        </w:rPr>
      </w:pPr>
    </w:p>
    <w:p w:rsidR="00A5147E" w:rsidRPr="00A42242" w:rsidRDefault="00C20261">
      <w:pPr>
        <w:widowControl/>
        <w:snapToGrid w:val="0"/>
        <w:jc w:val="center"/>
        <w:rPr>
          <w:rFonts w:ascii="仿宋_GB2312" w:eastAsia="仿宋_GB2312" w:hint="eastAsia"/>
          <w:sz w:val="32"/>
          <w:szCs w:val="32"/>
        </w:rPr>
      </w:pPr>
      <w:r w:rsidRPr="00A42242">
        <w:rPr>
          <w:rFonts w:ascii="仿宋_GB2312" w:eastAsia="仿宋_GB2312" w:hint="eastAsia"/>
          <w:noProof/>
          <w:sz w:val="32"/>
          <w:szCs w:val="32"/>
        </w:rPr>
        <w:lastRenderedPageBreak/>
        <w:drawing>
          <wp:anchor distT="0" distB="0" distL="114300" distR="114300" simplePos="0" relativeHeight="251661824" behindDoc="1" locked="0" layoutInCell="1" allowOverlap="1" wp14:anchorId="0CA695ED" wp14:editId="6DD2513A">
            <wp:simplePos x="0" y="0"/>
            <wp:positionH relativeFrom="column">
              <wp:posOffset>-161652</wp:posOffset>
            </wp:positionH>
            <wp:positionV relativeFrom="paragraph">
              <wp:posOffset>280571</wp:posOffset>
            </wp:positionV>
            <wp:extent cx="5805805" cy="2163445"/>
            <wp:effectExtent l="0" t="0" r="635" b="635"/>
            <wp:wrapNone/>
            <wp:docPr id="7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8"/>
                    <pic:cNvPicPr>
                      <a:picLocks noChangeAspect="1"/>
                    </pic:cNvPicPr>
                  </pic:nvPicPr>
                  <pic:blipFill>
                    <a:blip r:embed="rId56"/>
                    <a:stretch>
                      <a:fillRect/>
                    </a:stretch>
                  </pic:blipFill>
                  <pic:spPr>
                    <a:xfrm>
                      <a:off x="0" y="0"/>
                      <a:ext cx="5805805" cy="2163445"/>
                    </a:xfrm>
                    <a:prstGeom prst="rect">
                      <a:avLst/>
                    </a:prstGeom>
                    <a:noFill/>
                    <a:ln>
                      <a:noFill/>
                    </a:ln>
                  </pic:spPr>
                </pic:pic>
              </a:graphicData>
            </a:graphic>
          </wp:anchor>
        </w:drawing>
      </w:r>
    </w:p>
    <w:p w:rsidR="00A5147E" w:rsidRPr="00A42242" w:rsidRDefault="00A5147E">
      <w:pPr>
        <w:widowControl/>
        <w:snapToGrid w:val="0"/>
        <w:jc w:val="center"/>
        <w:rPr>
          <w:rFonts w:ascii="仿宋_GB2312" w:eastAsia="仿宋_GB2312" w:hint="eastAsia"/>
          <w:sz w:val="32"/>
          <w:szCs w:val="32"/>
        </w:rPr>
      </w:pPr>
    </w:p>
    <w:p w:rsidR="00A5147E" w:rsidRPr="00A42242" w:rsidRDefault="00A5147E">
      <w:pPr>
        <w:widowControl/>
        <w:snapToGrid w:val="0"/>
        <w:jc w:val="center"/>
        <w:rPr>
          <w:rFonts w:ascii="仿宋_GB2312" w:eastAsia="仿宋_GB2312" w:hint="eastAsia"/>
          <w:sz w:val="32"/>
          <w:szCs w:val="32"/>
        </w:rPr>
      </w:pPr>
    </w:p>
    <w:p w:rsidR="00A5147E" w:rsidRPr="00A42242" w:rsidRDefault="00A5147E">
      <w:pPr>
        <w:widowControl/>
        <w:snapToGrid w:val="0"/>
        <w:jc w:val="center"/>
        <w:rPr>
          <w:rFonts w:ascii="仿宋_GB2312" w:eastAsia="仿宋_GB2312" w:hint="eastAsia"/>
          <w:sz w:val="32"/>
          <w:szCs w:val="32"/>
        </w:rPr>
      </w:pPr>
    </w:p>
    <w:p w:rsidR="00A5147E" w:rsidRPr="00A42242" w:rsidRDefault="00A5147E">
      <w:pPr>
        <w:widowControl/>
        <w:snapToGrid w:val="0"/>
        <w:jc w:val="center"/>
        <w:rPr>
          <w:rFonts w:ascii="仿宋_GB2312" w:eastAsia="仿宋_GB2312" w:hint="eastAsia"/>
          <w:sz w:val="32"/>
          <w:szCs w:val="32"/>
        </w:rPr>
      </w:pPr>
    </w:p>
    <w:p w:rsidR="00A5147E" w:rsidRPr="00A42242" w:rsidRDefault="00A5147E">
      <w:pPr>
        <w:widowControl/>
        <w:snapToGrid w:val="0"/>
        <w:jc w:val="center"/>
        <w:rPr>
          <w:rFonts w:ascii="仿宋_GB2312" w:eastAsia="仿宋_GB2312" w:hint="eastAsia"/>
          <w:sz w:val="32"/>
          <w:szCs w:val="32"/>
        </w:rPr>
      </w:pPr>
    </w:p>
    <w:p w:rsidR="00A5147E" w:rsidRPr="00A42242" w:rsidRDefault="00A5147E" w:rsidP="00A42242">
      <w:pPr>
        <w:widowControl/>
        <w:snapToGrid w:val="0"/>
        <w:spacing w:line="560" w:lineRule="exact"/>
        <w:rPr>
          <w:rFonts w:ascii="仿宋_GB2312" w:eastAsia="仿宋_GB2312" w:hAnsi="方正仿宋_GBK" w:cs="方正仿宋_GBK"/>
          <w:sz w:val="32"/>
          <w:szCs w:val="32"/>
        </w:rPr>
      </w:pPr>
    </w:p>
    <w:p w:rsidR="00C20261" w:rsidRDefault="00C20261" w:rsidP="00A42242">
      <w:pPr>
        <w:widowControl/>
        <w:snapToGrid w:val="0"/>
        <w:spacing w:line="560" w:lineRule="exact"/>
        <w:ind w:firstLineChars="200" w:firstLine="640"/>
        <w:rPr>
          <w:rFonts w:ascii="仿宋_GB2312" w:eastAsia="仿宋_GB2312" w:hAnsi="方正仿宋_GBK" w:cs="方正仿宋_GBK"/>
          <w:sz w:val="32"/>
          <w:szCs w:val="32"/>
        </w:rPr>
      </w:pPr>
    </w:p>
    <w:p w:rsidR="00C20261" w:rsidRDefault="00C20261" w:rsidP="00A42242">
      <w:pPr>
        <w:widowControl/>
        <w:snapToGrid w:val="0"/>
        <w:spacing w:line="560" w:lineRule="exact"/>
        <w:ind w:firstLineChars="200" w:firstLine="640"/>
        <w:rPr>
          <w:rFonts w:ascii="仿宋_GB2312" w:eastAsia="仿宋_GB2312" w:hAnsi="方正仿宋_GBK" w:cs="方正仿宋_GBK"/>
          <w:sz w:val="32"/>
          <w:szCs w:val="32"/>
        </w:rPr>
      </w:pPr>
    </w:p>
    <w:p w:rsidR="00A5147E" w:rsidRPr="00A42242" w:rsidRDefault="00CD34DB" w:rsidP="00A42242">
      <w:pPr>
        <w:widowControl/>
        <w:snapToGrid w:val="0"/>
        <w:spacing w:line="560" w:lineRule="exact"/>
        <w:ind w:firstLineChars="200" w:firstLine="640"/>
        <w:rPr>
          <w:rFonts w:ascii="仿宋_GB2312" w:eastAsia="仿宋_GB2312" w:hAnsi="方正仿宋_GBK" w:cs="方正仿宋_GBK"/>
          <w:sz w:val="32"/>
          <w:szCs w:val="32"/>
        </w:rPr>
      </w:pPr>
      <w:r w:rsidRPr="00A42242">
        <w:rPr>
          <w:rFonts w:ascii="仿宋_GB2312" w:eastAsia="仿宋_GB2312" w:hAnsi="方正仿宋_GBK" w:cs="方正仿宋_GBK" w:hint="eastAsia"/>
          <w:sz w:val="32"/>
          <w:szCs w:val="32"/>
        </w:rPr>
        <w:t>交易结果公示结束后，请凭《交易结果通知书》与代理公司协商办理后续手续。</w:t>
      </w:r>
    </w:p>
    <w:sectPr w:rsidR="00A5147E" w:rsidRPr="00A422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5E4" w:rsidRDefault="003955E4">
      <w:r>
        <w:separator/>
      </w:r>
    </w:p>
  </w:endnote>
  <w:endnote w:type="continuationSeparator" w:id="0">
    <w:p w:rsidR="003955E4" w:rsidRDefault="0039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Noto Sans CJK JP Black">
    <w:altName w:val="Arial"/>
    <w:charset w:val="00"/>
    <w:family w:val="swiss"/>
    <w:pitch w:val="default"/>
  </w:font>
  <w:font w:name="Noto Sans CJK JP Medium">
    <w:altName w:val="Arial"/>
    <w:charset w:val="00"/>
    <w:family w:val="swiss"/>
    <w:pitch w:val="default"/>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黑体_GBK">
    <w:altName w:val="Arial Unicode MS"/>
    <w:charset w:val="86"/>
    <w:family w:val="auto"/>
    <w:pitch w:val="default"/>
    <w:sig w:usb0="00000000" w:usb1="08000000" w:usb2="00000000" w:usb3="00000000" w:csb0="00040000" w:csb1="00000000"/>
  </w:font>
  <w:font w:name="方正楷体_GBK">
    <w:altName w:val="Arial Unicode MS"/>
    <w:charset w:val="86"/>
    <w:family w:val="auto"/>
    <w:pitch w:val="default"/>
    <w:sig w:usb0="00000000" w:usb1="08000000" w:usb2="00000000" w:usb3="00000000" w:csb0="00040000" w:csb1="00000000"/>
  </w:font>
  <w:font w:name="方正仿宋_GBK">
    <w:altName w:val="Arial Unicode MS"/>
    <w:charset w:val="86"/>
    <w:family w:val="auto"/>
    <w:pitch w:val="default"/>
    <w:sig w:usb0="00000000" w:usb1="08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47E" w:rsidRDefault="00CD34DB">
    <w:pPr>
      <w:pStyle w:val="a4"/>
    </w:pPr>
    <w:r>
      <w:rPr>
        <w:noProof/>
      </w:rPr>
      <mc:AlternateContent>
        <mc:Choice Requires="wps">
          <w:drawing>
            <wp:anchor distT="0" distB="0" distL="114300" distR="114300" simplePos="0" relativeHeight="251658240" behindDoc="0" locked="0" layoutInCell="1" allowOverlap="1" wp14:anchorId="4C4D05E4" wp14:editId="41E7D8E4">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5147E" w:rsidRDefault="00CD34DB">
                          <w:pPr>
                            <w:pStyle w:val="a4"/>
                          </w:pPr>
                          <w:r>
                            <w:fldChar w:fldCharType="begin"/>
                          </w:r>
                          <w:r>
                            <w:instrText xml:space="preserve"> PAGE  \* MERGEFORMAT </w:instrText>
                          </w:r>
                          <w:r>
                            <w:fldChar w:fldCharType="separate"/>
                          </w:r>
                          <w:r w:rsidR="00867BFA">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C4D05E4" id="_x0000_t202" coordsize="21600,21600" o:spt="202" path="m,l,21600r21600,l21600,xe">
              <v:stroke joinstyle="miter"/>
              <v:path gradientshapeok="t" o:connecttype="rect"/>
            </v:shapetype>
            <v:shape id="文本框 1" o:spid="_x0000_s1026" type="#_x0000_t202" style="position:absolute;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A5147E" w:rsidRDefault="00CD34DB">
                    <w:pPr>
                      <w:pStyle w:val="a4"/>
                    </w:pPr>
                    <w:r>
                      <w:fldChar w:fldCharType="begin"/>
                    </w:r>
                    <w:r>
                      <w:instrText xml:space="preserve"> PAGE  \* MERGEFORMAT </w:instrText>
                    </w:r>
                    <w:r>
                      <w:fldChar w:fldCharType="separate"/>
                    </w:r>
                    <w:r w:rsidR="00867BFA">
                      <w:rPr>
                        <w:noProof/>
                      </w:rPr>
                      <w:t>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5E4" w:rsidRDefault="003955E4">
      <w:r>
        <w:separator/>
      </w:r>
    </w:p>
  </w:footnote>
  <w:footnote w:type="continuationSeparator" w:id="0">
    <w:p w:rsidR="003955E4" w:rsidRDefault="00395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47E" w:rsidRDefault="00A5147E">
    <w:pPr>
      <w:pStyle w:val="a3"/>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BFF7147"/>
    <w:multiLevelType w:val="multilevel"/>
    <w:tmpl w:val="FBFF7147"/>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00000006"/>
    <w:multiLevelType w:val="multilevel"/>
    <w:tmpl w:val="0000000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lang w:val="en-US"/>
      </w:rPr>
    </w:lvl>
    <w:lvl w:ilvl="3">
      <w:start w:val="1"/>
      <w:numFmt w:val="decimal"/>
      <w:lvlText w:val="%1.%2.%3.%4"/>
      <w:lvlJc w:val="left"/>
      <w:pPr>
        <w:ind w:left="850" w:hanging="708"/>
      </w:pPr>
      <w:rPr>
        <w:rFonts w:hint="eastAsia"/>
      </w:rPr>
    </w:lvl>
    <w:lvl w:ilvl="4">
      <w:start w:val="1"/>
      <w:numFmt w:val="decimal"/>
      <w:pStyle w:val="5"/>
      <w:lvlText w:val="%1.%2.%3.%4.%5"/>
      <w:lvlJc w:val="left"/>
      <w:pPr>
        <w:ind w:left="2551" w:hanging="850"/>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lMDJkMWY0NzMwOTMyNjM3YWM1MjE4YWZjMjliZmIifQ=="/>
  </w:docVars>
  <w:rsids>
    <w:rsidRoot w:val="00A5147E"/>
    <w:rsid w:val="BFEBF69F"/>
    <w:rsid w:val="CFDE268D"/>
    <w:rsid w:val="D7FBE3DC"/>
    <w:rsid w:val="D7FF18C6"/>
    <w:rsid w:val="DFF5D2DD"/>
    <w:rsid w:val="E737DF77"/>
    <w:rsid w:val="EFFE73C3"/>
    <w:rsid w:val="F1D5877C"/>
    <w:rsid w:val="FB7F8BA4"/>
    <w:rsid w:val="FBB93242"/>
    <w:rsid w:val="FEB1D34D"/>
    <w:rsid w:val="FEDD807A"/>
    <w:rsid w:val="FF7D6EE3"/>
    <w:rsid w:val="FFD7BFE6"/>
    <w:rsid w:val="0033244D"/>
    <w:rsid w:val="003955E4"/>
    <w:rsid w:val="00440FDC"/>
    <w:rsid w:val="00734A32"/>
    <w:rsid w:val="00867BFA"/>
    <w:rsid w:val="008D05E9"/>
    <w:rsid w:val="00A22B6D"/>
    <w:rsid w:val="00A42242"/>
    <w:rsid w:val="00A5147E"/>
    <w:rsid w:val="00AB13EA"/>
    <w:rsid w:val="00B00FA5"/>
    <w:rsid w:val="00C20261"/>
    <w:rsid w:val="00CD34DB"/>
    <w:rsid w:val="00CD42D8"/>
    <w:rsid w:val="05B653E7"/>
    <w:rsid w:val="05BC76BF"/>
    <w:rsid w:val="0AB242A0"/>
    <w:rsid w:val="0B6F78AF"/>
    <w:rsid w:val="0EEF2E89"/>
    <w:rsid w:val="14FE7D0A"/>
    <w:rsid w:val="155D10D9"/>
    <w:rsid w:val="15695ACC"/>
    <w:rsid w:val="158D108E"/>
    <w:rsid w:val="1667736E"/>
    <w:rsid w:val="170C4463"/>
    <w:rsid w:val="18925339"/>
    <w:rsid w:val="1BC670A8"/>
    <w:rsid w:val="1BDB17F5"/>
    <w:rsid w:val="1E7509DD"/>
    <w:rsid w:val="20E003ED"/>
    <w:rsid w:val="218A106C"/>
    <w:rsid w:val="22513AFB"/>
    <w:rsid w:val="23463ECC"/>
    <w:rsid w:val="24E4190F"/>
    <w:rsid w:val="25FC5E8D"/>
    <w:rsid w:val="26532BFC"/>
    <w:rsid w:val="2DF35D5B"/>
    <w:rsid w:val="2E6B2277"/>
    <w:rsid w:val="326560D6"/>
    <w:rsid w:val="36813743"/>
    <w:rsid w:val="3A7F859B"/>
    <w:rsid w:val="3AD2141C"/>
    <w:rsid w:val="3AF27039"/>
    <w:rsid w:val="3AF3CDC7"/>
    <w:rsid w:val="3BE50D48"/>
    <w:rsid w:val="3C355577"/>
    <w:rsid w:val="3C99254E"/>
    <w:rsid w:val="3E7FF89C"/>
    <w:rsid w:val="3EFF704B"/>
    <w:rsid w:val="3F7FE6DA"/>
    <w:rsid w:val="3FBDC00D"/>
    <w:rsid w:val="43F70EBB"/>
    <w:rsid w:val="45FF375F"/>
    <w:rsid w:val="47991C12"/>
    <w:rsid w:val="487D4D53"/>
    <w:rsid w:val="4ABF6701"/>
    <w:rsid w:val="4CF757AF"/>
    <w:rsid w:val="4E422B8B"/>
    <w:rsid w:val="4F073684"/>
    <w:rsid w:val="51906FD9"/>
    <w:rsid w:val="53CE46B1"/>
    <w:rsid w:val="53DFC5CC"/>
    <w:rsid w:val="54520EFE"/>
    <w:rsid w:val="57CC546B"/>
    <w:rsid w:val="589E11AA"/>
    <w:rsid w:val="5A384B19"/>
    <w:rsid w:val="5B7F1E68"/>
    <w:rsid w:val="5EC86729"/>
    <w:rsid w:val="5ECFBE70"/>
    <w:rsid w:val="5F6A6C54"/>
    <w:rsid w:val="5FFF43B3"/>
    <w:rsid w:val="5FFF5790"/>
    <w:rsid w:val="60F52F4B"/>
    <w:rsid w:val="62686F8D"/>
    <w:rsid w:val="630662E3"/>
    <w:rsid w:val="649158A4"/>
    <w:rsid w:val="65066A4F"/>
    <w:rsid w:val="66342B59"/>
    <w:rsid w:val="66807007"/>
    <w:rsid w:val="676A3084"/>
    <w:rsid w:val="67982C74"/>
    <w:rsid w:val="6BAFC254"/>
    <w:rsid w:val="6BFF5CE0"/>
    <w:rsid w:val="6C105ADA"/>
    <w:rsid w:val="6E4D186F"/>
    <w:rsid w:val="6E713B3C"/>
    <w:rsid w:val="6FFD98F1"/>
    <w:rsid w:val="6FFFA96B"/>
    <w:rsid w:val="70501674"/>
    <w:rsid w:val="75B710B1"/>
    <w:rsid w:val="77E364CC"/>
    <w:rsid w:val="77FC1479"/>
    <w:rsid w:val="786678C2"/>
    <w:rsid w:val="794C38BE"/>
    <w:rsid w:val="79850368"/>
    <w:rsid w:val="7AEC944A"/>
    <w:rsid w:val="7BF75EEE"/>
    <w:rsid w:val="7BFE428D"/>
    <w:rsid w:val="7D676F18"/>
    <w:rsid w:val="7EAF790E"/>
    <w:rsid w:val="7F574B6B"/>
    <w:rsid w:val="7F975A40"/>
    <w:rsid w:val="7FA95800"/>
    <w:rsid w:val="7FDB9443"/>
    <w:rsid w:val="7FFC6900"/>
    <w:rsid w:val="B7F72520"/>
    <w:rsid w:val="BA7B23C6"/>
    <w:rsid w:val="BE5F71FC"/>
    <w:rsid w:val="BEFE8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7C0F8FA-4274-4EB8-8D65-BBCA34D4A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9" w:qFormat="1"/>
    <w:lsdException w:name="heading 2" w:uiPriority="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1" w:qFormat="1"/>
    <w:lsdException w:name="footer" w:qFormat="1"/>
    <w:lsdException w:name="caption" w:semiHidden="1" w:unhideWhenUsed="1" w:qFormat="1"/>
    <w:lsdException w:name="Title" w:uiPriority="1" w:qFormat="1"/>
    <w:lsdException w:name="Default Paragraph Font" w:semiHidden="1" w:qFormat="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5"/>
    <w:uiPriority w:val="1"/>
    <w:qFormat/>
    <w:pPr>
      <w:widowControl w:val="0"/>
      <w:autoSpaceDE w:val="0"/>
      <w:autoSpaceDN w:val="0"/>
    </w:pPr>
    <w:rPr>
      <w:rFonts w:ascii="Noto Sans CJK JP Black" w:eastAsia="Noto Sans CJK JP Black" w:hAnsi="Noto Sans CJK JP Black" w:cs="Noto Sans CJK JP Black"/>
      <w:sz w:val="22"/>
      <w:szCs w:val="22"/>
    </w:rPr>
  </w:style>
  <w:style w:type="paragraph" w:styleId="1">
    <w:name w:val="heading 1"/>
    <w:basedOn w:val="a"/>
    <w:next w:val="a"/>
    <w:uiPriority w:val="9"/>
    <w:qFormat/>
    <w:pPr>
      <w:keepNext/>
      <w:keepLines/>
      <w:widowControl/>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uiPriority w:val="1"/>
    <w:qFormat/>
    <w:pPr>
      <w:ind w:left="120"/>
      <w:outlineLvl w:val="1"/>
    </w:pPr>
    <w:rPr>
      <w:sz w:val="30"/>
      <w:szCs w:val="30"/>
    </w:rPr>
  </w:style>
  <w:style w:type="paragraph" w:styleId="5">
    <w:name w:val="heading 5"/>
    <w:basedOn w:val="a"/>
    <w:next w:val="a"/>
    <w:qFormat/>
    <w:pPr>
      <w:keepNext/>
      <w:keepLines/>
      <w:numPr>
        <w:ilvl w:val="4"/>
        <w:numId w:val="1"/>
      </w:numPr>
      <w:ind w:left="851" w:hanging="851"/>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1"/>
      <w:szCs w:val="21"/>
    </w:rPr>
  </w:style>
  <w:style w:type="paragraph" w:styleId="3">
    <w:name w:val="toc 3"/>
    <w:basedOn w:val="a"/>
    <w:next w:val="a"/>
    <w:uiPriority w:val="1"/>
    <w:qFormat/>
    <w:pPr>
      <w:spacing w:before="23"/>
      <w:ind w:left="1643" w:hanging="264"/>
    </w:pPr>
    <w:rPr>
      <w:sz w:val="21"/>
      <w:szCs w:val="21"/>
    </w:rPr>
  </w:style>
  <w:style w:type="paragraph" w:styleId="a4">
    <w:name w:val="footer"/>
    <w:basedOn w:val="a"/>
    <w:qFormat/>
    <w:pPr>
      <w:tabs>
        <w:tab w:val="center" w:pos="4153"/>
        <w:tab w:val="right" w:pos="8306"/>
      </w:tabs>
      <w:snapToGrid w:val="0"/>
    </w:pPr>
    <w:rPr>
      <w:sz w:val="18"/>
    </w:rPr>
  </w:style>
  <w:style w:type="paragraph" w:styleId="10">
    <w:name w:val="toc 1"/>
    <w:basedOn w:val="a"/>
    <w:next w:val="a"/>
    <w:uiPriority w:val="39"/>
    <w:qFormat/>
    <w:pPr>
      <w:spacing w:before="22"/>
      <w:ind w:left="540"/>
    </w:pPr>
    <w:rPr>
      <w:sz w:val="21"/>
      <w:szCs w:val="21"/>
    </w:rPr>
  </w:style>
  <w:style w:type="paragraph" w:styleId="20">
    <w:name w:val="toc 2"/>
    <w:basedOn w:val="a"/>
    <w:next w:val="a"/>
    <w:uiPriority w:val="39"/>
    <w:qFormat/>
    <w:pPr>
      <w:spacing w:before="23"/>
      <w:ind w:left="1327" w:hanging="368"/>
    </w:pPr>
    <w:rPr>
      <w:sz w:val="21"/>
      <w:szCs w:val="21"/>
    </w:rPr>
  </w:style>
  <w:style w:type="paragraph" w:styleId="a5">
    <w:name w:val="Normal (Web)"/>
    <w:basedOn w:val="a"/>
    <w:uiPriority w:val="99"/>
    <w:unhideWhenUsed/>
    <w:qFormat/>
    <w:rPr>
      <w:sz w:val="24"/>
    </w:rPr>
  </w:style>
  <w:style w:type="paragraph" w:styleId="a6">
    <w:name w:val="Title"/>
    <w:basedOn w:val="a"/>
    <w:uiPriority w:val="1"/>
    <w:qFormat/>
    <w:pPr>
      <w:spacing w:line="798" w:lineRule="exact"/>
      <w:ind w:left="2175" w:right="3154"/>
      <w:jc w:val="center"/>
    </w:pPr>
    <w:rPr>
      <w:rFonts w:ascii="Noto Sans CJK JP Medium" w:eastAsia="Noto Sans CJK JP Medium" w:hAnsi="Noto Sans CJK JP Medium" w:cs="Noto Sans CJK JP Medium"/>
      <w:sz w:val="52"/>
      <w:szCs w:val="52"/>
    </w:rPr>
  </w:style>
  <w:style w:type="paragraph" w:styleId="a7">
    <w:name w:val="Balloon Text"/>
    <w:basedOn w:val="a"/>
    <w:link w:val="Char"/>
    <w:rsid w:val="00A42242"/>
    <w:rPr>
      <w:sz w:val="18"/>
      <w:szCs w:val="18"/>
    </w:rPr>
  </w:style>
  <w:style w:type="character" w:customStyle="1" w:styleId="Char">
    <w:name w:val="批注框文本 Char"/>
    <w:basedOn w:val="a0"/>
    <w:link w:val="a7"/>
    <w:rsid w:val="00A42242"/>
    <w:rPr>
      <w:rFonts w:ascii="Noto Sans CJK JP Black" w:eastAsia="Noto Sans CJK JP Black" w:hAnsi="Noto Sans CJK JP Black" w:cs="Noto Sans CJK JP Black"/>
      <w:sz w:val="18"/>
      <w:szCs w:val="18"/>
    </w:rPr>
  </w:style>
  <w:style w:type="paragraph" w:styleId="a8">
    <w:name w:val="List Paragraph"/>
    <w:basedOn w:val="a"/>
    <w:uiPriority w:val="99"/>
    <w:rsid w:val="00A42242"/>
    <w:pPr>
      <w:ind w:firstLineChars="200" w:firstLine="420"/>
    </w:pPr>
  </w:style>
  <w:style w:type="paragraph" w:styleId="a9">
    <w:name w:val="header"/>
    <w:basedOn w:val="a"/>
    <w:link w:val="Char0"/>
    <w:rsid w:val="0033244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rsid w:val="0033244D"/>
    <w:rPr>
      <w:rFonts w:ascii="Noto Sans CJK JP Black" w:eastAsia="Noto Sans CJK JP Black" w:hAnsi="Noto Sans CJK JP Black" w:cs="Noto Sans CJK JP Black"/>
      <w:sz w:val="18"/>
      <w:szCs w:val="18"/>
    </w:rPr>
  </w:style>
  <w:style w:type="character" w:styleId="aa">
    <w:name w:val="Hyperlink"/>
    <w:basedOn w:val="a0"/>
    <w:uiPriority w:val="99"/>
    <w:unhideWhenUsed/>
    <w:rsid w:val="00B00F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28</Pages>
  <Words>679</Words>
  <Characters>3874</Characters>
  <Application>Microsoft Office Word</Application>
  <DocSecurity>0</DocSecurity>
  <Lines>32</Lines>
  <Paragraphs>9</Paragraphs>
  <ScaleCrop>false</ScaleCrop>
  <Company/>
  <LinksUpToDate>false</LinksUpToDate>
  <CharactersWithSpaces>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86135</dc:creator>
  <cp:lastModifiedBy>牛燕萍</cp:lastModifiedBy>
  <cp:revision>8</cp:revision>
  <dcterms:created xsi:type="dcterms:W3CDTF">2022-05-25T14:00:00Z</dcterms:created>
  <dcterms:modified xsi:type="dcterms:W3CDTF">2024-10-11T06:40:00Z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3D84DF58507842E4BF467C12548D43C9</vt:lpwstr>
  </property>
</Properties>
</file>