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479AC">
      <w:pPr>
        <w:spacing w:line="520" w:lineRule="exact"/>
        <w:ind w:firstLine="610" w:firstLineChars="138"/>
        <w:jc w:val="center"/>
        <w:rPr>
          <w:rFonts w:hint="eastAsia"/>
        </w:rPr>
      </w:pPr>
      <w:bookmarkStart w:id="0" w:name="_GoBack"/>
      <w:bookmarkEnd w:id="0"/>
      <w:r>
        <w:rPr>
          <w:rFonts w:hint="eastAsia" w:ascii="仿宋_GB2312" w:hAnsi="黑体" w:eastAsia="仿宋_GB2312" w:cs="方正楷体简体"/>
          <w:b/>
          <w:bCs/>
          <w:sz w:val="44"/>
          <w:szCs w:val="44"/>
        </w:rPr>
        <w:t>实施方案</w:t>
      </w:r>
    </w:p>
    <w:p w14:paraId="6930965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20FF648">
      <w:pPr>
        <w:spacing w:line="520" w:lineRule="exact"/>
        <w:ind w:firstLine="289" w:firstLineChars="138"/>
        <w:jc w:val="center"/>
        <w:rPr>
          <w:rFonts w:hint="eastAsia"/>
        </w:rPr>
      </w:pPr>
    </w:p>
    <w:p w14:paraId="2F687F34">
      <w:pPr>
        <w:spacing w:line="520" w:lineRule="exact"/>
        <w:ind w:firstLine="289" w:firstLineChars="138"/>
        <w:jc w:val="center"/>
        <w:rPr>
          <w:rFonts w:hint="eastAsia"/>
        </w:rPr>
      </w:pPr>
    </w:p>
    <w:p w14:paraId="567E45C1">
      <w:pPr>
        <w:spacing w:line="520" w:lineRule="exact"/>
        <w:ind w:firstLine="289" w:firstLineChars="138"/>
        <w:jc w:val="center"/>
        <w:rPr>
          <w:rFonts w:hint="eastAsia"/>
        </w:rPr>
      </w:pPr>
    </w:p>
    <w:p w14:paraId="7AA55373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2383A59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0801B82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CA4E92C">
      <w:pPr>
        <w:spacing w:line="520" w:lineRule="exact"/>
        <w:ind w:firstLine="289" w:firstLineChars="138"/>
        <w:jc w:val="center"/>
        <w:rPr>
          <w:rFonts w:hint="eastAsia"/>
        </w:rPr>
      </w:pPr>
    </w:p>
    <w:p w14:paraId="6AAB713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33ECDACB">
      <w:pPr>
        <w:spacing w:line="520" w:lineRule="exact"/>
        <w:ind w:firstLine="289" w:firstLineChars="138"/>
        <w:jc w:val="center"/>
        <w:rPr>
          <w:rFonts w:hint="eastAsia"/>
        </w:rPr>
      </w:pPr>
    </w:p>
    <w:p w14:paraId="10CCFFDE">
      <w:pPr>
        <w:spacing w:line="520" w:lineRule="exact"/>
        <w:ind w:firstLine="289" w:firstLineChars="138"/>
        <w:jc w:val="center"/>
        <w:rPr>
          <w:rFonts w:hint="eastAsia"/>
        </w:rPr>
      </w:pPr>
    </w:p>
    <w:p w14:paraId="4A677340">
      <w:pPr>
        <w:spacing w:line="520" w:lineRule="exact"/>
        <w:ind w:firstLine="386" w:firstLineChars="138"/>
        <w:jc w:val="center"/>
        <w:rPr>
          <w:rFonts w:hint="eastAsia"/>
        </w:rPr>
      </w:pPr>
      <w:r>
        <w:rPr>
          <w:rFonts w:hint="eastAsia" w:ascii="仿宋_GB2312" w:hAnsi="仿宋" w:eastAsia="仿宋_GB2312"/>
          <w:bCs/>
          <w:sz w:val="28"/>
          <w:szCs w:val="28"/>
          <w:lang w:eastAsia="zh-CN"/>
        </w:rPr>
        <w:t>报价单位</w:t>
      </w:r>
      <w:r>
        <w:rPr>
          <w:rFonts w:hint="eastAsia" w:ascii="仿宋_GB2312" w:hAnsi="仿宋" w:eastAsia="仿宋_GB2312"/>
          <w:bCs/>
          <w:sz w:val="28"/>
          <w:szCs w:val="28"/>
        </w:rPr>
        <w:t>（盖章</w:t>
      </w:r>
      <w:r>
        <w:rPr>
          <w:rFonts w:ascii="仿宋_GB2312" w:hAnsi="仿宋" w:eastAsia="仿宋_GB2312"/>
          <w:bCs/>
          <w:sz w:val="28"/>
          <w:szCs w:val="28"/>
        </w:rPr>
        <w:t>）：</w:t>
      </w:r>
      <w:r>
        <w:rPr>
          <w:rFonts w:hint="eastAsia" w:ascii="仿宋_GB2312" w:hAnsi="仿宋" w:eastAsia="仿宋_GB2312"/>
          <w:sz w:val="32"/>
          <w:szCs w:val="32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     </w:t>
      </w:r>
    </w:p>
    <w:p w14:paraId="32AD13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楷体_GB2312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A4501C"/>
    <w:rsid w:val="41B47CF9"/>
    <w:rsid w:val="44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2026-03-18T23:35:00Z</dcterms:created>
  <dc:creator>Administrator</dc:creator>
  <cp:lastModifiedBy>胖不了</cp:lastModifiedBy>
  <dcterms:modified xsi:type="dcterms:W3CDTF">2026-04-24T00:09:58Z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7D7EB96C642F4CB7B0C538828210E7B3_12</vt:lpwstr>
  </property>
</Properties>
</file>