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E5" w:rsidRDefault="007209E5">
      <w:pPr>
        <w:tabs>
          <w:tab w:val="left" w:pos="1720"/>
        </w:tabs>
        <w:spacing w:line="360" w:lineRule="auto"/>
        <w:rPr>
          <w:sz w:val="24"/>
          <w:szCs w:val="32"/>
        </w:rPr>
      </w:pPr>
    </w:p>
    <w:p w:rsidR="007209E5" w:rsidRDefault="007209E5">
      <w:pPr>
        <w:jc w:val="center"/>
        <w:rPr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jc w:val="center"/>
        <w:rPr>
          <w:rFonts w:ascii="宋体" w:hAnsi="宋体"/>
          <w:sz w:val="24"/>
        </w:rPr>
      </w:pPr>
    </w:p>
    <w:p w:rsidR="007209E5" w:rsidRDefault="007209E5">
      <w:pPr>
        <w:ind w:firstLineChars="50" w:firstLine="241"/>
        <w:jc w:val="center"/>
        <w:rPr>
          <w:b/>
          <w:sz w:val="48"/>
        </w:rPr>
      </w:pPr>
    </w:p>
    <w:p w:rsidR="00F8094B" w:rsidRDefault="00F8094B" w:rsidP="00F8094B">
      <w:pPr>
        <w:spacing w:line="360" w:lineRule="auto"/>
        <w:jc w:val="center"/>
        <w:rPr>
          <w:rFonts w:ascii="方正小标宋简体" w:eastAsia="方正小标宋简体" w:hAnsi="仿宋_GB2312" w:cs="仿宋_GB2312"/>
          <w:sz w:val="52"/>
          <w:szCs w:val="52"/>
        </w:rPr>
      </w:pPr>
      <w:r w:rsidRPr="00F8094B">
        <w:rPr>
          <w:rFonts w:ascii="方正小标宋简体" w:eastAsia="方正小标宋简体" w:hAnsi="仿宋_GB2312" w:cs="仿宋_GB2312" w:hint="eastAsia"/>
          <w:sz w:val="52"/>
          <w:szCs w:val="52"/>
        </w:rPr>
        <w:t>威海市国有企业阳光采购电子化</w:t>
      </w:r>
    </w:p>
    <w:p w:rsidR="007209E5" w:rsidRDefault="00F8094B" w:rsidP="00F8094B">
      <w:pPr>
        <w:spacing w:line="360" w:lineRule="auto"/>
        <w:jc w:val="center"/>
        <w:rPr>
          <w:b/>
          <w:sz w:val="48"/>
        </w:rPr>
      </w:pPr>
      <w:r w:rsidRPr="00F8094B">
        <w:rPr>
          <w:rFonts w:ascii="方正小标宋简体" w:eastAsia="方正小标宋简体" w:hAnsi="仿宋_GB2312" w:cs="仿宋_GB2312" w:hint="eastAsia"/>
          <w:sz w:val="52"/>
          <w:szCs w:val="52"/>
        </w:rPr>
        <w:t>服务平台</w:t>
      </w:r>
      <w:r w:rsidR="00512733" w:rsidRPr="00512733">
        <w:rPr>
          <w:rFonts w:ascii="方正小标宋简体" w:eastAsia="方正小标宋简体" w:hAnsi="仿宋_GB2312" w:cs="仿宋_GB2312" w:hint="eastAsia"/>
          <w:sz w:val="52"/>
          <w:szCs w:val="52"/>
        </w:rPr>
        <w:t>线上投标保证金</w:t>
      </w:r>
      <w:r w:rsidRPr="00F8094B">
        <w:rPr>
          <w:rFonts w:ascii="方正小标宋简体" w:eastAsia="方正小标宋简体" w:hAnsi="仿宋_GB2312" w:cs="仿宋_GB2312" w:hint="eastAsia"/>
          <w:sz w:val="52"/>
          <w:szCs w:val="52"/>
        </w:rPr>
        <w:t>操作手册</w:t>
      </w: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Default="007209E5">
      <w:pPr>
        <w:rPr>
          <w:b/>
          <w:sz w:val="48"/>
        </w:rPr>
      </w:pP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Default="007209E5">
      <w:pPr>
        <w:ind w:leftChars="1482" w:left="3112" w:firstLineChars="1050" w:firstLine="5060"/>
        <w:rPr>
          <w:b/>
          <w:sz w:val="48"/>
        </w:rPr>
      </w:pPr>
    </w:p>
    <w:p w:rsidR="007209E5" w:rsidRPr="00F8094B" w:rsidRDefault="00F3356E">
      <w:pPr>
        <w:jc w:val="center"/>
        <w:rPr>
          <w:rFonts w:ascii="楷体_GB2312" w:eastAsia="楷体_GB2312"/>
          <w:sz w:val="44"/>
          <w:szCs w:val="44"/>
        </w:rPr>
      </w:pPr>
      <w:r w:rsidRPr="00F8094B">
        <w:rPr>
          <w:rFonts w:ascii="楷体_GB2312" w:eastAsia="楷体_GB2312" w:hint="eastAsia"/>
          <w:sz w:val="44"/>
          <w:szCs w:val="44"/>
        </w:rPr>
        <w:t>国采（湖北）技术有限公司</w:t>
      </w:r>
    </w:p>
    <w:p w:rsidR="0090126D" w:rsidRDefault="0090126D" w:rsidP="0090126D">
      <w:pPr>
        <w:jc w:val="center"/>
        <w:rPr>
          <w:b/>
          <w:sz w:val="48"/>
        </w:rPr>
      </w:pPr>
      <w:r w:rsidRPr="00F8094B">
        <w:rPr>
          <w:rFonts w:ascii="楷体_GB2312" w:eastAsia="楷体_GB2312" w:hint="eastAsia"/>
          <w:sz w:val="44"/>
          <w:szCs w:val="44"/>
        </w:rPr>
        <w:t>202</w:t>
      </w:r>
      <w:r w:rsidR="0016512F" w:rsidRPr="00F8094B">
        <w:rPr>
          <w:rFonts w:ascii="楷体_GB2312" w:eastAsia="楷体_GB2312" w:hint="eastAsia"/>
          <w:sz w:val="44"/>
          <w:szCs w:val="44"/>
        </w:rPr>
        <w:t>1</w:t>
      </w:r>
      <w:r w:rsidRPr="00F8094B">
        <w:rPr>
          <w:rFonts w:ascii="楷体_GB2312" w:eastAsia="楷体_GB2312" w:hint="eastAsia"/>
          <w:sz w:val="44"/>
          <w:szCs w:val="44"/>
        </w:rPr>
        <w:t>年</w:t>
      </w:r>
      <w:r w:rsidR="0016512F" w:rsidRPr="00F8094B">
        <w:rPr>
          <w:rFonts w:ascii="楷体_GB2312" w:eastAsia="楷体_GB2312" w:hint="eastAsia"/>
          <w:sz w:val="44"/>
          <w:szCs w:val="44"/>
        </w:rPr>
        <w:t>8</w:t>
      </w:r>
      <w:r w:rsidRPr="00F8094B">
        <w:rPr>
          <w:rFonts w:ascii="楷体_GB2312" w:eastAsia="楷体_GB2312" w:hint="eastAsia"/>
          <w:sz w:val="44"/>
          <w:szCs w:val="44"/>
        </w:rPr>
        <w:t>月</w:t>
      </w:r>
    </w:p>
    <w:p w:rsidR="007209E5" w:rsidRPr="0090126D" w:rsidRDefault="0090126D" w:rsidP="0090126D">
      <w:pPr>
        <w:widowControl/>
        <w:jc w:val="left"/>
        <w:rPr>
          <w:b/>
          <w:sz w:val="48"/>
        </w:rPr>
      </w:pPr>
      <w:r>
        <w:rPr>
          <w:b/>
          <w:sz w:val="48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1016437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09E5" w:rsidRPr="00713013" w:rsidRDefault="00F3356E">
          <w:pPr>
            <w:pStyle w:val="TOC1"/>
            <w:jc w:val="center"/>
            <w:rPr>
              <w:b/>
              <w:color w:val="auto"/>
              <w:sz w:val="36"/>
            </w:rPr>
          </w:pPr>
          <w:r w:rsidRPr="00713013">
            <w:rPr>
              <w:b/>
              <w:color w:val="auto"/>
              <w:sz w:val="36"/>
              <w:lang w:val="zh-CN"/>
            </w:rPr>
            <w:t>目录</w:t>
          </w:r>
        </w:p>
        <w:p w:rsidR="00D4037E" w:rsidRDefault="00F3356E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072059" w:history="1">
            <w:r w:rsidR="00D4037E" w:rsidRPr="00B302FB">
              <w:rPr>
                <w:rStyle w:val="a6"/>
                <w:noProof/>
              </w:rPr>
              <w:t>1.</w:t>
            </w:r>
            <w:r w:rsidR="00D4037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4037E" w:rsidRPr="00B302FB">
              <w:rPr>
                <w:rStyle w:val="a6"/>
                <w:rFonts w:hint="eastAsia"/>
                <w:noProof/>
              </w:rPr>
              <w:t>线上保证金管理流程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_Toc79072059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1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0" w:history="1">
            <w:r w:rsidR="00D4037E" w:rsidRPr="00B302FB">
              <w:rPr>
                <w:rStyle w:val="a6"/>
                <w:noProof/>
              </w:rPr>
              <w:t>1.1.</w:t>
            </w:r>
            <w:r w:rsidR="00D4037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4037E" w:rsidRPr="00B302FB">
              <w:rPr>
                <w:rStyle w:val="a6"/>
                <w:rFonts w:hint="eastAsia"/>
                <w:noProof/>
              </w:rPr>
              <w:t>保证金角色介绍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_Toc79072060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1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1" w:history="1">
            <w:r w:rsidR="00D4037E" w:rsidRPr="00B302FB">
              <w:rPr>
                <w:rStyle w:val="a6"/>
                <w:noProof/>
              </w:rPr>
              <w:t>1.2.</w:t>
            </w:r>
            <w:r w:rsidR="00D4037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4037E" w:rsidRPr="00B302FB">
              <w:rPr>
                <w:rStyle w:val="a6"/>
                <w:rFonts w:hint="eastAsia"/>
                <w:noProof/>
              </w:rPr>
              <w:t>保证金管理规则介绍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_Toc79072061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1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2" w:history="1">
            <w:r w:rsidR="00D4037E" w:rsidRPr="00B302FB">
              <w:rPr>
                <w:rStyle w:val="a6"/>
                <w:noProof/>
              </w:rPr>
              <w:t>2.</w:t>
            </w:r>
            <w:r w:rsidR="00D4037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4037E" w:rsidRPr="00B302FB">
              <w:rPr>
                <w:rStyle w:val="a6"/>
                <w:rFonts w:hint="eastAsia"/>
                <w:noProof/>
              </w:rPr>
              <w:t>代理公司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_Toc79072062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1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3" w:history="1">
            <w:r w:rsidR="00D4037E" w:rsidRPr="00B302FB">
              <w:rPr>
                <w:rStyle w:val="a6"/>
                <w:noProof/>
              </w:rPr>
              <w:t>2.1</w:t>
            </w:r>
            <w:r w:rsidR="00D4037E" w:rsidRPr="00B302FB">
              <w:rPr>
                <w:rStyle w:val="a6"/>
                <w:rFonts w:hint="eastAsia"/>
                <w:noProof/>
              </w:rPr>
              <w:t>设置保证金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_Toc79072063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1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4" w:history="1">
            <w:r w:rsidR="00D4037E" w:rsidRPr="00B302FB">
              <w:rPr>
                <w:rStyle w:val="a6"/>
                <w:noProof/>
              </w:rPr>
              <w:t>2.2</w:t>
            </w:r>
            <w:r w:rsidR="00D4037E" w:rsidRPr="00B302FB">
              <w:rPr>
                <w:rStyle w:val="a6"/>
                <w:rFonts w:hint="eastAsia"/>
                <w:noProof/>
              </w:rPr>
              <w:t>查看保证金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_Toc79072064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2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5" w:history="1">
            <w:r w:rsidR="00D4037E" w:rsidRPr="00B302FB">
              <w:rPr>
                <w:rStyle w:val="a6"/>
                <w:noProof/>
              </w:rPr>
              <w:t>3.</w:t>
            </w:r>
            <w:r w:rsidR="00D4037E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4037E" w:rsidRPr="00B302FB">
              <w:rPr>
                <w:rStyle w:val="a6"/>
                <w:rFonts w:hint="eastAsia"/>
                <w:noProof/>
              </w:rPr>
              <w:t>供应商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_Toc79072065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5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D4037E" w:rsidRDefault="00854BA8" w:rsidP="00D4037E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9072066" w:history="1">
            <w:r w:rsidR="00D4037E" w:rsidRPr="00B302FB">
              <w:rPr>
                <w:rStyle w:val="a6"/>
                <w:noProof/>
              </w:rPr>
              <w:t>3.1</w:t>
            </w:r>
            <w:r w:rsidR="00D4037E" w:rsidRPr="00B302FB">
              <w:rPr>
                <w:rStyle w:val="a6"/>
                <w:rFonts w:hint="eastAsia"/>
                <w:noProof/>
              </w:rPr>
              <w:t>获取缴费账号、线下缴纳、到账查询</w:t>
            </w:r>
            <w:r w:rsidR="00D4037E">
              <w:rPr>
                <w:noProof/>
                <w:webHidden/>
              </w:rPr>
              <w:tab/>
            </w:r>
            <w:r w:rsidR="00D4037E">
              <w:rPr>
                <w:noProof/>
                <w:webHidden/>
              </w:rPr>
              <w:fldChar w:fldCharType="begin"/>
            </w:r>
            <w:r w:rsidR="00D4037E">
              <w:rPr>
                <w:noProof/>
                <w:webHidden/>
              </w:rPr>
              <w:instrText xml:space="preserve"> PAGEREF _Toc79072066 \h </w:instrText>
            </w:r>
            <w:r w:rsidR="00D4037E">
              <w:rPr>
                <w:noProof/>
                <w:webHidden/>
              </w:rPr>
            </w:r>
            <w:r w:rsidR="00D4037E">
              <w:rPr>
                <w:noProof/>
                <w:webHidden/>
              </w:rPr>
              <w:fldChar w:fldCharType="separate"/>
            </w:r>
            <w:r w:rsidR="00D4037E">
              <w:rPr>
                <w:noProof/>
                <w:webHidden/>
              </w:rPr>
              <w:t>5</w:t>
            </w:r>
            <w:r w:rsidR="00D4037E">
              <w:rPr>
                <w:noProof/>
                <w:webHidden/>
              </w:rPr>
              <w:fldChar w:fldCharType="end"/>
            </w:r>
          </w:hyperlink>
        </w:p>
        <w:p w:rsidR="00EA1987" w:rsidRDefault="00F3356E" w:rsidP="00EA1987">
          <w:pPr>
            <w:sectPr w:rsidR="00EA1987" w:rsidSect="00EA1987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440" w:right="1800" w:bottom="1440" w:left="1800" w:header="851" w:footer="992" w:gutter="0"/>
              <w:cols w:space="425"/>
              <w:titlePg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42E7C" w:rsidRDefault="00F42E7C" w:rsidP="00F42E7C">
      <w:pPr>
        <w:pStyle w:val="1"/>
        <w:numPr>
          <w:ilvl w:val="0"/>
          <w:numId w:val="4"/>
        </w:numPr>
      </w:pPr>
      <w:bookmarkStart w:id="1" w:name="_Toc79072059"/>
      <w:r>
        <w:rPr>
          <w:rFonts w:hint="eastAsia"/>
        </w:rPr>
        <w:lastRenderedPageBreak/>
        <w:t>线上保证金管理流程</w:t>
      </w:r>
      <w:bookmarkEnd w:id="1"/>
    </w:p>
    <w:p w:rsidR="00295846" w:rsidRPr="00295846" w:rsidRDefault="00295846" w:rsidP="00295846">
      <w:pPr>
        <w:pStyle w:val="2"/>
        <w:numPr>
          <w:ilvl w:val="1"/>
          <w:numId w:val="18"/>
        </w:numPr>
        <w:tabs>
          <w:tab w:val="clear" w:pos="425"/>
        </w:tabs>
      </w:pPr>
      <w:bookmarkStart w:id="2" w:name="_Toc79072060"/>
      <w:r>
        <w:rPr>
          <w:rFonts w:hint="eastAsia"/>
        </w:rPr>
        <w:t>保证金角色介绍</w:t>
      </w:r>
      <w:bookmarkEnd w:id="2"/>
    </w:p>
    <w:p w:rsidR="00295846" w:rsidRDefault="00295846" w:rsidP="00295846">
      <w:pPr>
        <w:spacing w:line="360" w:lineRule="auto"/>
        <w:ind w:firstLineChars="200" w:firstLine="480"/>
        <w:rPr>
          <w:sz w:val="24"/>
        </w:rPr>
      </w:pPr>
      <w:r w:rsidRPr="00295846">
        <w:rPr>
          <w:rFonts w:hint="eastAsia"/>
          <w:sz w:val="24"/>
        </w:rPr>
        <w:t>代理公司：设置保证金</w:t>
      </w:r>
      <w:r w:rsidR="000D62B2">
        <w:rPr>
          <w:rFonts w:hint="eastAsia"/>
          <w:sz w:val="24"/>
        </w:rPr>
        <w:t>金额</w:t>
      </w:r>
      <w:r w:rsidRPr="00295846">
        <w:rPr>
          <w:rFonts w:hint="eastAsia"/>
          <w:sz w:val="24"/>
        </w:rPr>
        <w:t>及查看保证金</w:t>
      </w:r>
      <w:r w:rsidR="00F73272">
        <w:rPr>
          <w:rFonts w:hint="eastAsia"/>
          <w:sz w:val="24"/>
        </w:rPr>
        <w:t>状态</w:t>
      </w:r>
    </w:p>
    <w:p w:rsidR="00295846" w:rsidRDefault="00295846" w:rsidP="0029584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供应商：</w:t>
      </w:r>
      <w:r w:rsidR="00B0413B">
        <w:rPr>
          <w:rFonts w:hint="eastAsia"/>
          <w:sz w:val="24"/>
        </w:rPr>
        <w:t>获取保证金虚拟子账号、线下</w:t>
      </w:r>
      <w:r>
        <w:rPr>
          <w:rFonts w:hint="eastAsia"/>
          <w:sz w:val="24"/>
        </w:rPr>
        <w:t>缴纳保证金及</w:t>
      </w:r>
      <w:r w:rsidR="005224E1">
        <w:rPr>
          <w:rFonts w:hint="eastAsia"/>
          <w:sz w:val="24"/>
        </w:rPr>
        <w:t>线上</w:t>
      </w:r>
      <w:r>
        <w:rPr>
          <w:rFonts w:hint="eastAsia"/>
          <w:sz w:val="24"/>
        </w:rPr>
        <w:t>查询保证金状态</w:t>
      </w:r>
    </w:p>
    <w:p w:rsidR="00295846" w:rsidRPr="00295846" w:rsidRDefault="00295846" w:rsidP="00295846">
      <w:pPr>
        <w:pStyle w:val="2"/>
        <w:numPr>
          <w:ilvl w:val="1"/>
          <w:numId w:val="18"/>
        </w:numPr>
        <w:tabs>
          <w:tab w:val="clear" w:pos="425"/>
        </w:tabs>
      </w:pPr>
      <w:bookmarkStart w:id="3" w:name="_Toc79072061"/>
      <w:r>
        <w:rPr>
          <w:rFonts w:hint="eastAsia"/>
        </w:rPr>
        <w:t>保证金管理规则介绍</w:t>
      </w:r>
      <w:bookmarkEnd w:id="3"/>
    </w:p>
    <w:p w:rsidR="00295846" w:rsidRDefault="00295846" w:rsidP="0029584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缴纳保证金：供应商需要在开标前</w:t>
      </w:r>
      <w:r w:rsidR="009337BF">
        <w:rPr>
          <w:rFonts w:hint="eastAsia"/>
          <w:sz w:val="24"/>
        </w:rPr>
        <w:t>向获取的保证金缴纳子账号</w:t>
      </w:r>
      <w:r>
        <w:rPr>
          <w:rFonts w:hint="eastAsia"/>
          <w:sz w:val="24"/>
        </w:rPr>
        <w:t>足额缴纳保证金</w:t>
      </w:r>
      <w:r w:rsidR="009337BF">
        <w:rPr>
          <w:rFonts w:hint="eastAsia"/>
          <w:sz w:val="24"/>
        </w:rPr>
        <w:t>，否则可能会导致投标无效。</w:t>
      </w:r>
    </w:p>
    <w:p w:rsidR="009337BF" w:rsidRDefault="009337BF" w:rsidP="0029584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退还保证金：目前系统采用自动退还保证金操作，分为未中标人退还和中标人退还。未中标人退还是在代理公司向中标人发送中标通知书后，系统会自动退还未中标人的保证金；中标人退还是在采购人和中标人签署</w:t>
      </w:r>
      <w:proofErr w:type="gramStart"/>
      <w:r>
        <w:rPr>
          <w:rFonts w:hint="eastAsia"/>
          <w:sz w:val="24"/>
        </w:rPr>
        <w:t>完合同</w:t>
      </w:r>
      <w:proofErr w:type="gramEnd"/>
      <w:r>
        <w:rPr>
          <w:rFonts w:hint="eastAsia"/>
          <w:sz w:val="24"/>
        </w:rPr>
        <w:t>后，系统会自动退还中标人的保证金。</w:t>
      </w:r>
    </w:p>
    <w:p w:rsidR="00D82A24" w:rsidRPr="000D62B2" w:rsidRDefault="009337BF" w:rsidP="000D62B2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sz w:val="24"/>
        </w:rPr>
        <w:t>冻结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解冻</w:t>
      </w:r>
      <w:r w:rsidR="000D62B2">
        <w:rPr>
          <w:rFonts w:hint="eastAsia"/>
          <w:sz w:val="24"/>
        </w:rPr>
        <w:t>/</w:t>
      </w:r>
      <w:r w:rsidR="000D62B2">
        <w:rPr>
          <w:rFonts w:hint="eastAsia"/>
          <w:sz w:val="24"/>
        </w:rPr>
        <w:t>没收</w:t>
      </w:r>
      <w:r>
        <w:rPr>
          <w:rFonts w:hint="eastAsia"/>
          <w:sz w:val="24"/>
        </w:rPr>
        <w:t>保证金：如在招标过程中，</w:t>
      </w:r>
      <w:r w:rsidR="000D62B2">
        <w:rPr>
          <w:rFonts w:hint="eastAsia"/>
          <w:sz w:val="24"/>
        </w:rPr>
        <w:t>需要</w:t>
      </w:r>
      <w:r>
        <w:rPr>
          <w:rFonts w:hint="eastAsia"/>
          <w:sz w:val="24"/>
        </w:rPr>
        <w:t>发生</w:t>
      </w:r>
      <w:r w:rsidR="000D62B2">
        <w:rPr>
          <w:rFonts w:hint="eastAsia"/>
          <w:sz w:val="24"/>
        </w:rPr>
        <w:t>冻结</w:t>
      </w:r>
      <w:r w:rsidR="000D62B2">
        <w:rPr>
          <w:rFonts w:hint="eastAsia"/>
          <w:sz w:val="24"/>
        </w:rPr>
        <w:t>/</w:t>
      </w:r>
      <w:r w:rsidR="000D62B2">
        <w:rPr>
          <w:rFonts w:hint="eastAsia"/>
          <w:sz w:val="24"/>
        </w:rPr>
        <w:t>解冻</w:t>
      </w:r>
      <w:r w:rsidR="000D62B2">
        <w:rPr>
          <w:rFonts w:hint="eastAsia"/>
          <w:sz w:val="24"/>
        </w:rPr>
        <w:t>/</w:t>
      </w:r>
      <w:r w:rsidR="000D62B2">
        <w:rPr>
          <w:rFonts w:hint="eastAsia"/>
          <w:sz w:val="24"/>
        </w:rPr>
        <w:t>没收保证金</w:t>
      </w:r>
      <w:r>
        <w:rPr>
          <w:rFonts w:hint="eastAsia"/>
          <w:sz w:val="24"/>
        </w:rPr>
        <w:t>情况，代理公司在保证金自动退还操作前需线下向</w:t>
      </w:r>
      <w:r w:rsidR="004A2096" w:rsidRPr="004A2096">
        <w:rPr>
          <w:rFonts w:hint="eastAsia"/>
          <w:sz w:val="24"/>
        </w:rPr>
        <w:t>威海公共资源交易服务有限公司</w:t>
      </w:r>
      <w:r>
        <w:rPr>
          <w:rFonts w:hint="eastAsia"/>
          <w:sz w:val="24"/>
        </w:rPr>
        <w:t>提出</w:t>
      </w:r>
      <w:r w:rsidR="000D62B2">
        <w:rPr>
          <w:rFonts w:hint="eastAsia"/>
          <w:sz w:val="24"/>
        </w:rPr>
        <w:t>书面</w:t>
      </w:r>
      <w:r>
        <w:rPr>
          <w:rFonts w:hint="eastAsia"/>
          <w:sz w:val="24"/>
        </w:rPr>
        <w:t>申请，由</w:t>
      </w:r>
      <w:r w:rsidR="004A2096" w:rsidRPr="004A2096">
        <w:rPr>
          <w:rFonts w:hint="eastAsia"/>
          <w:sz w:val="24"/>
        </w:rPr>
        <w:t>威海公共资源交易服务有限公司</w:t>
      </w:r>
      <w:r>
        <w:rPr>
          <w:rFonts w:hint="eastAsia"/>
          <w:sz w:val="24"/>
        </w:rPr>
        <w:t>的保证金管理专员进行保证金</w:t>
      </w:r>
      <w:r w:rsidR="000D62B2">
        <w:rPr>
          <w:rFonts w:hint="eastAsia"/>
          <w:sz w:val="24"/>
        </w:rPr>
        <w:t>相关</w:t>
      </w:r>
      <w:r>
        <w:rPr>
          <w:rFonts w:hint="eastAsia"/>
          <w:sz w:val="24"/>
        </w:rPr>
        <w:t>操作。</w:t>
      </w:r>
    </w:p>
    <w:p w:rsidR="00843DAC" w:rsidRPr="00873392" w:rsidRDefault="00F42E7C" w:rsidP="00873392">
      <w:pPr>
        <w:pStyle w:val="1"/>
        <w:numPr>
          <w:ilvl w:val="0"/>
          <w:numId w:val="4"/>
        </w:numPr>
      </w:pPr>
      <w:bookmarkStart w:id="4" w:name="_Toc79072062"/>
      <w:r>
        <w:rPr>
          <w:rFonts w:hint="eastAsia"/>
        </w:rPr>
        <w:t>代理公司</w:t>
      </w:r>
      <w:bookmarkStart w:id="5" w:name="_Toc58923490"/>
      <w:bookmarkStart w:id="6" w:name="_Toc58923685"/>
      <w:bookmarkStart w:id="7" w:name="_Toc58934520"/>
      <w:bookmarkStart w:id="8" w:name="_Toc59020730"/>
      <w:bookmarkStart w:id="9" w:name="_Toc59024412"/>
      <w:bookmarkEnd w:id="5"/>
      <w:bookmarkEnd w:id="6"/>
      <w:bookmarkEnd w:id="7"/>
      <w:bookmarkEnd w:id="8"/>
      <w:bookmarkEnd w:id="9"/>
      <w:bookmarkEnd w:id="4"/>
    </w:p>
    <w:p w:rsidR="00F42E7C" w:rsidRDefault="00DD70CA" w:rsidP="00DD70CA">
      <w:pPr>
        <w:pStyle w:val="2"/>
        <w:numPr>
          <w:ilvl w:val="0"/>
          <w:numId w:val="0"/>
        </w:numPr>
        <w:tabs>
          <w:tab w:val="clear" w:pos="425"/>
        </w:tabs>
      </w:pPr>
      <w:bookmarkStart w:id="10" w:name="_Toc79072063"/>
      <w:r>
        <w:rPr>
          <w:rFonts w:hint="eastAsia"/>
        </w:rPr>
        <w:t>2.1</w:t>
      </w:r>
      <w:r w:rsidR="00F42E7C">
        <w:rPr>
          <w:rFonts w:hint="eastAsia"/>
        </w:rPr>
        <w:t>设置保证金</w:t>
      </w:r>
      <w:bookmarkEnd w:id="10"/>
    </w:p>
    <w:p w:rsidR="00F42E7C" w:rsidRPr="00975E93" w:rsidRDefault="00F42E7C" w:rsidP="00F42E7C">
      <w:pPr>
        <w:spacing w:line="360" w:lineRule="auto"/>
        <w:ind w:firstLineChars="200" w:firstLine="480"/>
        <w:rPr>
          <w:sz w:val="24"/>
        </w:rPr>
      </w:pPr>
      <w:r w:rsidRPr="00975E93">
        <w:rPr>
          <w:rFonts w:hint="eastAsia"/>
          <w:sz w:val="24"/>
        </w:rPr>
        <w:t>项目负责人可在包段需求中设置保证金，进入方案设置界面，点击左侧“包段需求”标签，进入包段需求列表界面。</w:t>
      </w:r>
    </w:p>
    <w:p w:rsidR="00F42E7C" w:rsidRDefault="00F42E7C" w:rsidP="00F42E7C">
      <w:r>
        <w:rPr>
          <w:noProof/>
        </w:rPr>
        <w:lastRenderedPageBreak/>
        <w:drawing>
          <wp:inline distT="0" distB="0" distL="0" distR="0" wp14:anchorId="022D7262" wp14:editId="2489C98F">
            <wp:extent cx="5274310" cy="26435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C" w:rsidRPr="00F2438A" w:rsidRDefault="00F42E7C" w:rsidP="00F42E7C">
      <w:pPr>
        <w:rPr>
          <w:sz w:val="24"/>
        </w:rPr>
      </w:pPr>
      <w:r>
        <w:tab/>
      </w:r>
      <w:r w:rsidRPr="00F2438A">
        <w:rPr>
          <w:rFonts w:hint="eastAsia"/>
          <w:sz w:val="24"/>
        </w:rPr>
        <w:t>点击右侧“完善”按钮，进入需求编制界面，在保证金输入框内填写保证金金额即可。</w:t>
      </w:r>
    </w:p>
    <w:p w:rsidR="00F42E7C" w:rsidRPr="00A15A00" w:rsidRDefault="00F42E7C" w:rsidP="00A15A00">
      <w:r>
        <w:rPr>
          <w:noProof/>
        </w:rPr>
        <w:drawing>
          <wp:inline distT="0" distB="0" distL="0" distR="0" wp14:anchorId="058A8B8A" wp14:editId="2F17DFDC">
            <wp:extent cx="5274310" cy="29533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58860418"/>
      <w:bookmarkStart w:id="12" w:name="_Toc58861008"/>
      <w:bookmarkStart w:id="13" w:name="_Toc58923492"/>
      <w:bookmarkStart w:id="14" w:name="_Toc58923687"/>
      <w:bookmarkStart w:id="15" w:name="_Toc58934522"/>
      <w:bookmarkStart w:id="16" w:name="_Toc59020732"/>
      <w:bookmarkStart w:id="17" w:name="_Toc59024414"/>
      <w:bookmarkStart w:id="18" w:name="_Toc58860419"/>
      <w:bookmarkStart w:id="19" w:name="_Toc58861009"/>
      <w:bookmarkStart w:id="20" w:name="_Toc58923493"/>
      <w:bookmarkStart w:id="21" w:name="_Toc58923688"/>
      <w:bookmarkStart w:id="22" w:name="_Toc58934523"/>
      <w:bookmarkStart w:id="23" w:name="_Toc59020733"/>
      <w:bookmarkStart w:id="24" w:name="_Toc59024415"/>
      <w:bookmarkStart w:id="25" w:name="_Toc58860420"/>
      <w:bookmarkStart w:id="26" w:name="_Toc58861010"/>
      <w:bookmarkStart w:id="27" w:name="_Toc58923494"/>
      <w:bookmarkStart w:id="28" w:name="_Toc58923689"/>
      <w:bookmarkStart w:id="29" w:name="_Toc58934524"/>
      <w:bookmarkStart w:id="30" w:name="_Toc59020734"/>
      <w:bookmarkStart w:id="31" w:name="_Toc5902441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F42E7C" w:rsidRDefault="00680B12" w:rsidP="00680B12">
      <w:pPr>
        <w:pStyle w:val="2"/>
        <w:numPr>
          <w:ilvl w:val="0"/>
          <w:numId w:val="0"/>
        </w:numPr>
        <w:tabs>
          <w:tab w:val="clear" w:pos="425"/>
        </w:tabs>
      </w:pPr>
      <w:bookmarkStart w:id="32" w:name="_Toc79072064"/>
      <w:r>
        <w:rPr>
          <w:rFonts w:hint="eastAsia"/>
        </w:rPr>
        <w:t>2.2</w:t>
      </w:r>
      <w:r w:rsidR="00F42E7C">
        <w:rPr>
          <w:rFonts w:hint="eastAsia"/>
        </w:rPr>
        <w:t>查看保证金</w:t>
      </w:r>
      <w:bookmarkEnd w:id="32"/>
    </w:p>
    <w:p w:rsidR="00F42E7C" w:rsidRDefault="007D5579" w:rsidP="00F42E7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 w:rsidR="00690715">
        <w:rPr>
          <w:rFonts w:hint="eastAsia"/>
          <w:sz w:val="24"/>
        </w:rPr>
        <w:t>递交文件截止时间后，项目负责人进入</w:t>
      </w:r>
      <w:r w:rsidR="00F42E7C">
        <w:rPr>
          <w:rFonts w:hint="eastAsia"/>
          <w:sz w:val="24"/>
        </w:rPr>
        <w:t>开标厅，点击左侧“保证金查询”按钮，再点击“刷新”按钮，即可获取实时的保证金缴费状态。</w:t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5019BC3" wp14:editId="79C13A1D">
            <wp:extent cx="5274310" cy="22358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C" w:rsidRDefault="00F42E7C" w:rsidP="00F42E7C">
      <w:pPr>
        <w:spacing w:line="360" w:lineRule="auto"/>
        <w:ind w:firstLineChars="200" w:firstLine="420"/>
        <w:jc w:val="center"/>
        <w:rPr>
          <w:szCs w:val="21"/>
        </w:rPr>
      </w:pPr>
      <w:r>
        <w:rPr>
          <w:rFonts w:hint="eastAsia"/>
          <w:szCs w:val="21"/>
        </w:rPr>
        <w:t>（上图：我的开标厅）</w:t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4DF662C" wp14:editId="095F4E60">
            <wp:extent cx="5274310" cy="2554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80" w:rsidRDefault="00A35680" w:rsidP="00F42E7C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当还未启动开标时，无法刷新保证金信息，系统会进行相关提示。</w:t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84E68AE" wp14:editId="6312B0B4">
            <wp:extent cx="5274310" cy="25603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C" w:rsidRDefault="00F42E7C" w:rsidP="00F42E7C">
      <w:pPr>
        <w:spacing w:line="360" w:lineRule="auto"/>
        <w:ind w:firstLineChars="200" w:firstLine="420"/>
        <w:jc w:val="center"/>
        <w:rPr>
          <w:szCs w:val="21"/>
        </w:rPr>
      </w:pPr>
      <w:r>
        <w:rPr>
          <w:rFonts w:hint="eastAsia"/>
          <w:szCs w:val="21"/>
        </w:rPr>
        <w:t>（上图：开标厅保证金查询、刷新）</w:t>
      </w:r>
    </w:p>
    <w:p w:rsidR="00F42E7C" w:rsidRDefault="00F42E7C" w:rsidP="00A3568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要等启动开标后，才能点“刷新”查询供应商的保证金缴纳情况。</w:t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F11CCE5" wp14:editId="48EE4F6C">
            <wp:extent cx="5274310" cy="24898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969C117" wp14:editId="69218DE8">
            <wp:extent cx="5274310" cy="25717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C" w:rsidRDefault="00F42E7C" w:rsidP="00F42E7C">
      <w:pPr>
        <w:spacing w:line="360" w:lineRule="auto"/>
        <w:ind w:firstLineChars="200" w:firstLine="420"/>
        <w:jc w:val="center"/>
        <w:rPr>
          <w:szCs w:val="21"/>
        </w:rPr>
      </w:pPr>
      <w:r>
        <w:rPr>
          <w:rFonts w:hint="eastAsia"/>
          <w:szCs w:val="21"/>
        </w:rPr>
        <w:t>（上图：启动开标后，刷新后查询保证金）</w:t>
      </w:r>
    </w:p>
    <w:p w:rsidR="00F42E7C" w:rsidRPr="00332FD3" w:rsidRDefault="00F42E7C" w:rsidP="00F42E7C">
      <w:pPr>
        <w:pStyle w:val="a7"/>
        <w:numPr>
          <w:ilvl w:val="0"/>
          <w:numId w:val="16"/>
        </w:numPr>
        <w:ind w:firstLineChars="0"/>
        <w:rPr>
          <w:b/>
          <w:sz w:val="28"/>
        </w:rPr>
      </w:pPr>
      <w:r w:rsidRPr="00332FD3">
        <w:rPr>
          <w:rFonts w:hint="eastAsia"/>
          <w:b/>
          <w:sz w:val="28"/>
        </w:rPr>
        <w:t>刷新</w:t>
      </w:r>
    </w:p>
    <w:p w:rsidR="00F42E7C" w:rsidRDefault="00F42E7C" w:rsidP="00F42E7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“刷新”按钮，用于实时获取银行的缴款信息。</w:t>
      </w:r>
    </w:p>
    <w:p w:rsidR="00F42E7C" w:rsidRPr="00F42E7C" w:rsidRDefault="00F42E7C" w:rsidP="00F42E7C">
      <w:pPr>
        <w:spacing w:line="360" w:lineRule="auto"/>
        <w:ind w:firstLineChars="200" w:firstLine="480"/>
        <w:rPr>
          <w:color w:val="FF0000"/>
          <w:sz w:val="24"/>
        </w:rPr>
      </w:pPr>
      <w:r w:rsidRPr="00F42E7C">
        <w:rPr>
          <w:rFonts w:hint="eastAsia"/>
          <w:color w:val="FF0000"/>
          <w:sz w:val="24"/>
        </w:rPr>
        <w:t>请注意：要等启动开标后，才能点“刷新”查询供应商的保证金缴纳情况。</w:t>
      </w:r>
    </w:p>
    <w:p w:rsidR="00F42E7C" w:rsidRPr="00332FD3" w:rsidRDefault="00F42E7C" w:rsidP="00F42E7C">
      <w:pPr>
        <w:pStyle w:val="a7"/>
        <w:numPr>
          <w:ilvl w:val="0"/>
          <w:numId w:val="16"/>
        </w:numPr>
        <w:ind w:firstLineChars="0"/>
        <w:rPr>
          <w:b/>
          <w:sz w:val="28"/>
        </w:rPr>
      </w:pPr>
      <w:r w:rsidRPr="00332FD3">
        <w:rPr>
          <w:rFonts w:hint="eastAsia"/>
          <w:b/>
          <w:sz w:val="28"/>
        </w:rPr>
        <w:t>导出</w:t>
      </w:r>
      <w:r w:rsidRPr="00332FD3">
        <w:rPr>
          <w:rFonts w:hint="eastAsia"/>
          <w:b/>
          <w:sz w:val="28"/>
        </w:rPr>
        <w:t>Excel</w:t>
      </w:r>
    </w:p>
    <w:p w:rsidR="00F42E7C" w:rsidRDefault="00F42E7C" w:rsidP="00F42E7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将投标人的缴费信息，导出</w:t>
      </w:r>
      <w:r>
        <w:rPr>
          <w:rFonts w:hint="eastAsia"/>
          <w:sz w:val="24"/>
        </w:rPr>
        <w:t>excel</w:t>
      </w:r>
    </w:p>
    <w:p w:rsidR="00F42E7C" w:rsidRDefault="00F42E7C" w:rsidP="00F42E7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74DF58B" wp14:editId="14D19D6E">
            <wp:extent cx="5274310" cy="25133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43" w:rsidRDefault="00F42E7C" w:rsidP="003C1552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F70792F" wp14:editId="68E5A65C">
            <wp:extent cx="5274310" cy="17957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5" w:rsidRPr="008A79CB" w:rsidRDefault="00535795" w:rsidP="00535795">
      <w:pPr>
        <w:pStyle w:val="1"/>
        <w:numPr>
          <w:ilvl w:val="0"/>
          <w:numId w:val="4"/>
        </w:numPr>
      </w:pPr>
      <w:bookmarkStart w:id="33" w:name="_Toc79046959"/>
      <w:bookmarkStart w:id="34" w:name="_Toc79072065"/>
      <w:r>
        <w:rPr>
          <w:rFonts w:hint="eastAsia"/>
        </w:rPr>
        <w:t>供应商</w:t>
      </w:r>
      <w:bookmarkStart w:id="35" w:name="_Toc58923497"/>
      <w:bookmarkStart w:id="36" w:name="_Toc58923692"/>
      <w:bookmarkStart w:id="37" w:name="_Toc58934527"/>
      <w:bookmarkStart w:id="38" w:name="_Toc59020737"/>
      <w:bookmarkStart w:id="39" w:name="_Toc59024419"/>
      <w:bookmarkEnd w:id="33"/>
      <w:bookmarkEnd w:id="35"/>
      <w:bookmarkEnd w:id="36"/>
      <w:bookmarkEnd w:id="37"/>
      <w:bookmarkEnd w:id="38"/>
      <w:bookmarkEnd w:id="39"/>
      <w:bookmarkEnd w:id="34"/>
    </w:p>
    <w:p w:rsidR="00535795" w:rsidRDefault="00052A48" w:rsidP="00535795">
      <w:pPr>
        <w:pStyle w:val="2"/>
        <w:numPr>
          <w:ilvl w:val="0"/>
          <w:numId w:val="0"/>
        </w:numPr>
      </w:pPr>
      <w:bookmarkStart w:id="40" w:name="_Toc79046960"/>
      <w:bookmarkStart w:id="41" w:name="_Toc79072066"/>
      <w:r>
        <w:rPr>
          <w:rFonts w:hint="eastAsia"/>
        </w:rPr>
        <w:t>3</w:t>
      </w:r>
      <w:r w:rsidR="00535795">
        <w:rPr>
          <w:rFonts w:hint="eastAsia"/>
        </w:rPr>
        <w:t>.1</w:t>
      </w:r>
      <w:r w:rsidR="00535795">
        <w:rPr>
          <w:rFonts w:hint="eastAsia"/>
        </w:rPr>
        <w:t>获取缴费账号、线下缴纳、到账查询</w:t>
      </w:r>
      <w:bookmarkEnd w:id="40"/>
      <w:bookmarkEnd w:id="41"/>
    </w:p>
    <w:p w:rsidR="00535795" w:rsidRDefault="00535795" w:rsidP="0053579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供应商</w:t>
      </w:r>
      <w:r w:rsidR="007D5579">
        <w:rPr>
          <w:rFonts w:hint="eastAsia"/>
          <w:sz w:val="24"/>
        </w:rPr>
        <w:t>获取采购文件后</w:t>
      </w:r>
      <w:r>
        <w:rPr>
          <w:rFonts w:hint="eastAsia"/>
          <w:sz w:val="24"/>
        </w:rPr>
        <w:t>，此项目会显示在“保证金管理”界面，进行线上保证金方面的查询、管理。如下图所示</w:t>
      </w:r>
      <w:r>
        <w:rPr>
          <w:sz w:val="24"/>
        </w:rPr>
        <w:t xml:space="preserve"> </w:t>
      </w:r>
    </w:p>
    <w:p w:rsidR="00535795" w:rsidRDefault="00535795" w:rsidP="00535795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9B75063" wp14:editId="1893C487">
            <wp:extent cx="5274310" cy="2440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5" w:rsidRDefault="00535795" w:rsidP="0053579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点击“管理”按钮：</w:t>
      </w:r>
    </w:p>
    <w:p w:rsidR="00535795" w:rsidRDefault="00535795" w:rsidP="0053579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7E72B5B" wp14:editId="7A774AB9">
            <wp:extent cx="5274310" cy="21640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5" w:rsidRDefault="00535795" w:rsidP="00535795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图示说明：</w:t>
      </w:r>
    </w:p>
    <w:p w:rsidR="00535795" w:rsidRPr="00F42E7C" w:rsidRDefault="00535795" w:rsidP="00535795">
      <w:pPr>
        <w:spacing w:line="360" w:lineRule="auto"/>
        <w:ind w:firstLine="24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F42E7C">
        <w:rPr>
          <w:rFonts w:hint="eastAsia"/>
          <w:sz w:val="24"/>
        </w:rPr>
        <w:t>截图中“银行账号”，为供应商点击“</w:t>
      </w:r>
      <w:r w:rsidRPr="00F42E7C">
        <w:rPr>
          <w:rFonts w:hint="eastAsia"/>
          <w:sz w:val="24"/>
        </w:rPr>
        <w:t>1</w:t>
      </w:r>
      <w:r w:rsidRPr="00F42E7C">
        <w:rPr>
          <w:sz w:val="24"/>
        </w:rPr>
        <w:t>.</w:t>
      </w:r>
      <w:r w:rsidRPr="00F42E7C">
        <w:rPr>
          <w:rFonts w:hint="eastAsia"/>
          <w:sz w:val="24"/>
        </w:rPr>
        <w:t>取缴款账号”后，银行分配的收款账号（子账号）</w:t>
      </w:r>
    </w:p>
    <w:p w:rsidR="00535795" w:rsidRDefault="00535795" w:rsidP="0053579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D7AA766" wp14:editId="7574C832">
            <wp:extent cx="5274310" cy="2442210"/>
            <wp:effectExtent l="0" t="0" r="2540" b="0"/>
            <wp:docPr id="4" name="图片 4" descr="C:\Users\hp\AppData\Local\Temp\160629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AppData\Local\Temp\16062966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5" w:rsidRPr="00F42E7C" w:rsidRDefault="00535795" w:rsidP="0053579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F42E7C">
        <w:rPr>
          <w:rFonts w:hint="eastAsia"/>
          <w:sz w:val="24"/>
        </w:rPr>
        <w:t>根据界面的“银行账号”，作为缴费账号，对其进行打款。</w:t>
      </w:r>
    </w:p>
    <w:p w:rsidR="00535795" w:rsidRDefault="00535795" w:rsidP="0053579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F42E7C">
        <w:rPr>
          <w:rFonts w:hint="eastAsia"/>
          <w:sz w:val="24"/>
        </w:rPr>
        <w:t>打完款项后，重新登录“保证金管理”界面，点击“</w:t>
      </w:r>
      <w:r w:rsidRPr="00F42E7C">
        <w:rPr>
          <w:rFonts w:hint="eastAsia"/>
          <w:sz w:val="24"/>
        </w:rPr>
        <w:t>3</w:t>
      </w:r>
      <w:r w:rsidRPr="00F42E7C">
        <w:rPr>
          <w:sz w:val="24"/>
        </w:rPr>
        <w:t>.</w:t>
      </w:r>
      <w:r w:rsidRPr="00F42E7C">
        <w:rPr>
          <w:rFonts w:hint="eastAsia"/>
          <w:sz w:val="24"/>
        </w:rPr>
        <w:t>到账查询”获取银行实时返回的缴费记录。</w:t>
      </w:r>
    </w:p>
    <w:p w:rsidR="00535795" w:rsidRPr="00F42E7C" w:rsidRDefault="00535795" w:rsidP="00535795">
      <w:pPr>
        <w:spacing w:line="360" w:lineRule="auto"/>
        <w:rPr>
          <w:color w:val="FF0000"/>
          <w:sz w:val="24"/>
        </w:rPr>
      </w:pPr>
      <w:r w:rsidRPr="00F42E7C">
        <w:rPr>
          <w:rFonts w:hint="eastAsia"/>
          <w:color w:val="FF0000"/>
          <w:sz w:val="24"/>
        </w:rPr>
        <w:t>请注意：后续都是通过“到账查询”按钮来查询保证金的状态。</w:t>
      </w:r>
    </w:p>
    <w:p w:rsidR="00535795" w:rsidRDefault="00535795" w:rsidP="0053579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C3125B2" wp14:editId="247FD6FC">
            <wp:extent cx="5274310" cy="22720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5" w:rsidRDefault="00535795" w:rsidP="00535795">
      <w:pPr>
        <w:spacing w:line="360" w:lineRule="auto"/>
        <w:ind w:left="480"/>
        <w:jc w:val="center"/>
        <w:rPr>
          <w:szCs w:val="21"/>
        </w:rPr>
      </w:pPr>
      <w:r>
        <w:rPr>
          <w:rFonts w:hint="eastAsia"/>
          <w:szCs w:val="21"/>
        </w:rPr>
        <w:t>（投标人“到账查询”结果）</w:t>
      </w:r>
    </w:p>
    <w:p w:rsidR="00535795" w:rsidRPr="00815C05" w:rsidRDefault="00535795" w:rsidP="00535795">
      <w:pPr>
        <w:spacing w:line="360" w:lineRule="auto"/>
        <w:rPr>
          <w:color w:val="FF0000"/>
          <w:sz w:val="24"/>
        </w:rPr>
      </w:pPr>
      <w:r w:rsidRPr="00815C05">
        <w:rPr>
          <w:rFonts w:hint="eastAsia"/>
          <w:color w:val="FF0000"/>
          <w:sz w:val="24"/>
        </w:rPr>
        <w:t>缴纳保证金事项特别说明：</w:t>
      </w:r>
    </w:p>
    <w:p w:rsidR="00535795" w:rsidRPr="00815C05" w:rsidRDefault="00535795" w:rsidP="00535795">
      <w:pPr>
        <w:spacing w:line="360" w:lineRule="auto"/>
        <w:rPr>
          <w:color w:val="FF0000"/>
          <w:sz w:val="24"/>
        </w:rPr>
      </w:pPr>
      <w:r w:rsidRPr="00815C05">
        <w:rPr>
          <w:rFonts w:hint="eastAsia"/>
          <w:color w:val="FF0000"/>
          <w:sz w:val="24"/>
        </w:rPr>
        <w:t>当</w:t>
      </w:r>
      <w:r>
        <w:rPr>
          <w:rFonts w:hint="eastAsia"/>
          <w:color w:val="FF0000"/>
          <w:sz w:val="24"/>
        </w:rPr>
        <w:t>出现下列情况时，系统会自动判断保证金</w:t>
      </w:r>
      <w:r w:rsidR="00FA24DB">
        <w:rPr>
          <w:rFonts w:hint="eastAsia"/>
          <w:color w:val="FF0000"/>
          <w:sz w:val="24"/>
        </w:rPr>
        <w:t>状态为</w:t>
      </w:r>
      <w:r>
        <w:rPr>
          <w:rFonts w:hint="eastAsia"/>
          <w:color w:val="FF0000"/>
          <w:sz w:val="24"/>
        </w:rPr>
        <w:t>待确认，需</w:t>
      </w:r>
      <w:r w:rsidRPr="00815C05">
        <w:rPr>
          <w:rFonts w:hint="eastAsia"/>
          <w:color w:val="FF0000"/>
          <w:sz w:val="24"/>
        </w:rPr>
        <w:t>进行人工确认。</w:t>
      </w:r>
    </w:p>
    <w:p w:rsidR="00535795" w:rsidRPr="00815C05" w:rsidRDefault="00535795" w:rsidP="00535795">
      <w:pPr>
        <w:pStyle w:val="a7"/>
        <w:numPr>
          <w:ilvl w:val="0"/>
          <w:numId w:val="20"/>
        </w:numPr>
        <w:spacing w:line="360" w:lineRule="auto"/>
        <w:ind w:firstLineChars="0"/>
        <w:rPr>
          <w:color w:val="FF0000"/>
          <w:sz w:val="24"/>
        </w:rPr>
      </w:pPr>
      <w:r w:rsidRPr="00815C05">
        <w:rPr>
          <w:rFonts w:hint="eastAsia"/>
          <w:color w:val="FF0000"/>
          <w:sz w:val="24"/>
        </w:rPr>
        <w:t>如供应商缴纳保证金账户名称与</w:t>
      </w:r>
      <w:r w:rsidR="004D7274">
        <w:rPr>
          <w:rFonts w:hint="eastAsia"/>
          <w:color w:val="FF0000"/>
          <w:sz w:val="24"/>
        </w:rPr>
        <w:t>投标时的单位</w:t>
      </w:r>
      <w:r w:rsidRPr="00815C05">
        <w:rPr>
          <w:rFonts w:hint="eastAsia"/>
          <w:color w:val="FF0000"/>
          <w:sz w:val="24"/>
        </w:rPr>
        <w:t>名称不相符时，系统会判断为</w:t>
      </w:r>
      <w:r w:rsidR="00052A48">
        <w:rPr>
          <w:rFonts w:hint="eastAsia"/>
          <w:color w:val="FF0000"/>
          <w:sz w:val="24"/>
        </w:rPr>
        <w:t>待确认状态</w:t>
      </w:r>
      <w:r w:rsidRPr="00815C05">
        <w:rPr>
          <w:rFonts w:hint="eastAsia"/>
          <w:color w:val="FF0000"/>
          <w:sz w:val="24"/>
        </w:rPr>
        <w:t>。请供应商务</w:t>
      </w:r>
      <w:proofErr w:type="gramStart"/>
      <w:r w:rsidRPr="00815C05">
        <w:rPr>
          <w:rFonts w:hint="eastAsia"/>
          <w:color w:val="FF0000"/>
          <w:sz w:val="24"/>
        </w:rPr>
        <w:t>必保证</w:t>
      </w:r>
      <w:proofErr w:type="gramEnd"/>
      <w:r w:rsidRPr="00815C05">
        <w:rPr>
          <w:rFonts w:hint="eastAsia"/>
          <w:color w:val="FF0000"/>
          <w:sz w:val="24"/>
        </w:rPr>
        <w:t>缴纳保证金账户</w:t>
      </w:r>
      <w:r w:rsidR="003C1552">
        <w:rPr>
          <w:rFonts w:hint="eastAsia"/>
          <w:color w:val="FF0000"/>
          <w:sz w:val="24"/>
        </w:rPr>
        <w:t>名</w:t>
      </w:r>
      <w:r w:rsidRPr="00815C05">
        <w:rPr>
          <w:rFonts w:hint="eastAsia"/>
          <w:color w:val="FF0000"/>
          <w:sz w:val="24"/>
        </w:rPr>
        <w:t>与</w:t>
      </w:r>
      <w:r w:rsidR="003C1552">
        <w:rPr>
          <w:rFonts w:hint="eastAsia"/>
          <w:color w:val="FF0000"/>
          <w:sz w:val="24"/>
        </w:rPr>
        <w:t>投标单位</w:t>
      </w:r>
      <w:r w:rsidRPr="00815C05">
        <w:rPr>
          <w:rFonts w:hint="eastAsia"/>
          <w:color w:val="FF0000"/>
          <w:sz w:val="24"/>
        </w:rPr>
        <w:t>名称相同。</w:t>
      </w:r>
    </w:p>
    <w:p w:rsidR="00535795" w:rsidRPr="00815C05" w:rsidRDefault="003C1552" w:rsidP="00535795">
      <w:pPr>
        <w:pStyle w:val="a7"/>
        <w:numPr>
          <w:ilvl w:val="0"/>
          <w:numId w:val="20"/>
        </w:numPr>
        <w:spacing w:line="360" w:lineRule="auto"/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如供应商分多笔缴纳保证金，系统会以单笔最大金额是否足额</w:t>
      </w:r>
      <w:r w:rsidR="00535795" w:rsidRPr="00815C05">
        <w:rPr>
          <w:rFonts w:hint="eastAsia"/>
          <w:color w:val="FF0000"/>
          <w:sz w:val="24"/>
        </w:rPr>
        <w:t>作为是否合格的判断依据。如单笔最大金额未足额，则会判断为</w:t>
      </w:r>
      <w:r w:rsidR="001D1BD5">
        <w:rPr>
          <w:rFonts w:hint="eastAsia"/>
          <w:color w:val="FF0000"/>
          <w:sz w:val="24"/>
        </w:rPr>
        <w:t>待确认状态</w:t>
      </w:r>
      <w:r w:rsidR="00535795" w:rsidRPr="00815C05">
        <w:rPr>
          <w:rFonts w:hint="eastAsia"/>
          <w:color w:val="FF0000"/>
          <w:sz w:val="24"/>
        </w:rPr>
        <w:t>。请供应商务必一次性缴纳足额保证金。</w:t>
      </w:r>
    </w:p>
    <w:p w:rsidR="000C5A5F" w:rsidRPr="00017543" w:rsidRDefault="00535795" w:rsidP="00535795">
      <w:pPr>
        <w:pStyle w:val="a7"/>
        <w:numPr>
          <w:ilvl w:val="0"/>
          <w:numId w:val="20"/>
        </w:numPr>
        <w:spacing w:line="360" w:lineRule="auto"/>
        <w:ind w:firstLineChars="0"/>
        <w:rPr>
          <w:color w:val="FF0000"/>
          <w:sz w:val="24"/>
        </w:rPr>
      </w:pPr>
      <w:r w:rsidRPr="00815C05">
        <w:rPr>
          <w:rFonts w:hint="eastAsia"/>
          <w:color w:val="FF0000"/>
          <w:sz w:val="24"/>
        </w:rPr>
        <w:t>如供应商缴纳保证金的时间晚于开标时间，系统会判断该笔保证金为逾期</w:t>
      </w:r>
      <w:r w:rsidR="001D1BD5">
        <w:rPr>
          <w:rFonts w:hint="eastAsia"/>
          <w:color w:val="FF0000"/>
          <w:sz w:val="24"/>
        </w:rPr>
        <w:t>待确认状态</w:t>
      </w:r>
      <w:r w:rsidRPr="00815C05">
        <w:rPr>
          <w:rFonts w:hint="eastAsia"/>
          <w:color w:val="FF0000"/>
          <w:sz w:val="24"/>
        </w:rPr>
        <w:t>。请供应商务必在开标前缴纳足额保证金。</w:t>
      </w:r>
    </w:p>
    <w:sectPr w:rsidR="000C5A5F" w:rsidRPr="00017543" w:rsidSect="00EA1987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D82" w:rsidRDefault="003B5D82" w:rsidP="00EA1987">
      <w:r>
        <w:separator/>
      </w:r>
    </w:p>
  </w:endnote>
  <w:endnote w:type="continuationSeparator" w:id="0">
    <w:p w:rsidR="003B5D82" w:rsidRDefault="003B5D82" w:rsidP="00EA1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BA8" w:rsidRDefault="00854BA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88831"/>
      <w:docPartObj>
        <w:docPartGallery w:val="Page Numbers (Bottom of Page)"/>
        <w:docPartUnique/>
      </w:docPartObj>
    </w:sdtPr>
    <w:sdtEndPr/>
    <w:sdtContent>
      <w:p w:rsidR="00EA1987" w:rsidRDefault="00EA1987" w:rsidP="00EA198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BA8" w:rsidRPr="00854BA8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BA8" w:rsidRDefault="00854BA8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064025"/>
      <w:docPartObj>
        <w:docPartGallery w:val="Page Numbers (Bottom of Page)"/>
        <w:docPartUnique/>
      </w:docPartObj>
    </w:sdtPr>
    <w:sdtEndPr/>
    <w:sdtContent>
      <w:p w:rsidR="00EA1987" w:rsidRDefault="00EA1987" w:rsidP="00EA198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BA8" w:rsidRPr="00854BA8">
          <w:rPr>
            <w:noProof/>
            <w:lang w:val="zh-CN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D82" w:rsidRDefault="003B5D82" w:rsidP="00EA1987">
      <w:r>
        <w:separator/>
      </w:r>
    </w:p>
  </w:footnote>
  <w:footnote w:type="continuationSeparator" w:id="0">
    <w:p w:rsidR="003B5D82" w:rsidRDefault="003B5D82" w:rsidP="00EA1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BA8" w:rsidRDefault="00854BA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987" w:rsidRPr="009C1EB4" w:rsidRDefault="00F8094B" w:rsidP="00F8094B">
    <w:pPr>
      <w:jc w:val="center"/>
      <w:rPr>
        <w:rFonts w:ascii="宋体" w:hAnsi="宋体"/>
        <w:sz w:val="18"/>
        <w:szCs w:val="18"/>
      </w:rPr>
    </w:pPr>
    <w:r w:rsidRPr="009C1EB4">
      <w:rPr>
        <w:rFonts w:ascii="宋体" w:hAnsi="宋体" w:cs="仿宋_GB2312" w:hint="eastAsia"/>
        <w:sz w:val="18"/>
        <w:szCs w:val="18"/>
      </w:rPr>
      <w:t>威海市国有企业阳光采购电子化服务平台</w:t>
    </w:r>
    <w:r w:rsidR="00854BA8" w:rsidRPr="00854BA8">
      <w:rPr>
        <w:rFonts w:ascii="宋体" w:hAnsi="宋体" w:cs="仿宋_GB2312" w:hint="eastAsia"/>
        <w:sz w:val="18"/>
        <w:szCs w:val="18"/>
      </w:rPr>
      <w:t>线上投标保证金操作手册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BA8" w:rsidRDefault="00854BA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260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C02631B"/>
    <w:multiLevelType w:val="hybridMultilevel"/>
    <w:tmpl w:val="934A0D02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2">
    <w:nsid w:val="18302DE7"/>
    <w:multiLevelType w:val="hybridMultilevel"/>
    <w:tmpl w:val="B67C4E84"/>
    <w:lvl w:ilvl="0" w:tplc="2E98E5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857717"/>
    <w:multiLevelType w:val="multilevel"/>
    <w:tmpl w:val="26857717"/>
    <w:lvl w:ilvl="0">
      <w:start w:val="1"/>
      <w:numFmt w:val="japaneseCounting"/>
      <w:pStyle w:val="1"/>
      <w:lvlText w:val="%1、"/>
      <w:lvlJc w:val="left"/>
      <w:pPr>
        <w:tabs>
          <w:tab w:val="left" w:pos="425"/>
        </w:tabs>
        <w:ind w:left="425" w:hanging="425"/>
      </w:pPr>
      <w:rPr>
        <w:rFonts w:ascii="Times New Roman" w:eastAsia="黑体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1277"/>
        </w:tabs>
        <w:ind w:left="1277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604"/>
        </w:tabs>
        <w:ind w:left="375" w:hanging="851"/>
      </w:pPr>
      <w:rPr>
        <w:rFonts w:ascii="黑体" w:eastAsia="黑体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lvlText w:val="%1.%2.%3.%4.%5"/>
      <w:lvlJc w:val="left"/>
      <w:pPr>
        <w:tabs>
          <w:tab w:val="left" w:pos="964"/>
        </w:tabs>
        <w:ind w:left="516" w:hanging="992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964"/>
        </w:tabs>
        <w:ind w:left="658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324"/>
        </w:tabs>
        <w:ind w:left="800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324"/>
        </w:tabs>
        <w:ind w:left="942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684"/>
        </w:tabs>
        <w:ind w:left="1083" w:hanging="1559"/>
      </w:pPr>
      <w:rPr>
        <w:rFonts w:hint="eastAsia"/>
      </w:rPr>
    </w:lvl>
  </w:abstractNum>
  <w:abstractNum w:abstractNumId="4">
    <w:nsid w:val="3A476BB5"/>
    <w:multiLevelType w:val="hybridMultilevel"/>
    <w:tmpl w:val="76D693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3F0648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5E037407"/>
    <w:multiLevelType w:val="multilevel"/>
    <w:tmpl w:val="5E037407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620E6E3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62454932"/>
    <w:multiLevelType w:val="hybridMultilevel"/>
    <w:tmpl w:val="8E22435C"/>
    <w:lvl w:ilvl="0" w:tplc="04090013">
      <w:start w:val="1"/>
      <w:numFmt w:val="chineseCountingThousand"/>
      <w:lvlText w:val="%1、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>
    <w:nsid w:val="65D034DC"/>
    <w:multiLevelType w:val="hybridMultilevel"/>
    <w:tmpl w:val="3B14C5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B7462C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5"/>
  </w:num>
  <w:num w:numId="6">
    <w:abstractNumId w:val="3"/>
  </w:num>
  <w:num w:numId="7">
    <w:abstractNumId w:val="3"/>
  </w:num>
  <w:num w:numId="8">
    <w:abstractNumId w:val="0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10"/>
  </w:num>
  <w:num w:numId="15">
    <w:abstractNumId w:val="1"/>
  </w:num>
  <w:num w:numId="16">
    <w:abstractNumId w:val="4"/>
  </w:num>
  <w:num w:numId="17">
    <w:abstractNumId w:val="3"/>
  </w:num>
  <w:num w:numId="18">
    <w:abstractNumId w:val="7"/>
  </w:num>
  <w:num w:numId="19">
    <w:abstractNumId w:val="3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F4D"/>
    <w:rsid w:val="000060F6"/>
    <w:rsid w:val="00017543"/>
    <w:rsid w:val="000233DB"/>
    <w:rsid w:val="0003506E"/>
    <w:rsid w:val="00037854"/>
    <w:rsid w:val="00041FCC"/>
    <w:rsid w:val="00052A48"/>
    <w:rsid w:val="00074AB4"/>
    <w:rsid w:val="00091096"/>
    <w:rsid w:val="00096F0F"/>
    <w:rsid w:val="000A44B1"/>
    <w:rsid w:val="000A5D7D"/>
    <w:rsid w:val="000A6D6B"/>
    <w:rsid w:val="000B4D6D"/>
    <w:rsid w:val="000B5A04"/>
    <w:rsid w:val="000B606A"/>
    <w:rsid w:val="000B7489"/>
    <w:rsid w:val="000C5A5F"/>
    <w:rsid w:val="000D4EA8"/>
    <w:rsid w:val="000D62B2"/>
    <w:rsid w:val="000E6BDE"/>
    <w:rsid w:val="00116AFB"/>
    <w:rsid w:val="00130E8F"/>
    <w:rsid w:val="00141595"/>
    <w:rsid w:val="001534A2"/>
    <w:rsid w:val="00155845"/>
    <w:rsid w:val="00160D9D"/>
    <w:rsid w:val="0016512F"/>
    <w:rsid w:val="001715EF"/>
    <w:rsid w:val="00184794"/>
    <w:rsid w:val="00192317"/>
    <w:rsid w:val="001A3B13"/>
    <w:rsid w:val="001B631B"/>
    <w:rsid w:val="001C3579"/>
    <w:rsid w:val="001C4E7E"/>
    <w:rsid w:val="001D1BD5"/>
    <w:rsid w:val="001D214F"/>
    <w:rsid w:val="002160E4"/>
    <w:rsid w:val="00230757"/>
    <w:rsid w:val="00231649"/>
    <w:rsid w:val="002406F8"/>
    <w:rsid w:val="0024722B"/>
    <w:rsid w:val="00253745"/>
    <w:rsid w:val="00255F5B"/>
    <w:rsid w:val="00271D74"/>
    <w:rsid w:val="0027357E"/>
    <w:rsid w:val="00276EBA"/>
    <w:rsid w:val="00276FEF"/>
    <w:rsid w:val="002772F4"/>
    <w:rsid w:val="0028492C"/>
    <w:rsid w:val="002864A4"/>
    <w:rsid w:val="002873B5"/>
    <w:rsid w:val="00295846"/>
    <w:rsid w:val="002A0FB8"/>
    <w:rsid w:val="002A561E"/>
    <w:rsid w:val="002B0244"/>
    <w:rsid w:val="002B0B1C"/>
    <w:rsid w:val="002B7D17"/>
    <w:rsid w:val="00305E8B"/>
    <w:rsid w:val="003142DE"/>
    <w:rsid w:val="00314310"/>
    <w:rsid w:val="003235D3"/>
    <w:rsid w:val="00332FD3"/>
    <w:rsid w:val="003366A0"/>
    <w:rsid w:val="00343F4F"/>
    <w:rsid w:val="00344541"/>
    <w:rsid w:val="00347FEE"/>
    <w:rsid w:val="00350A96"/>
    <w:rsid w:val="00354BF3"/>
    <w:rsid w:val="0036435B"/>
    <w:rsid w:val="00376C75"/>
    <w:rsid w:val="0037744D"/>
    <w:rsid w:val="003871AE"/>
    <w:rsid w:val="00387327"/>
    <w:rsid w:val="003940EF"/>
    <w:rsid w:val="003A091C"/>
    <w:rsid w:val="003A3A99"/>
    <w:rsid w:val="003A7E86"/>
    <w:rsid w:val="003B33D4"/>
    <w:rsid w:val="003B447F"/>
    <w:rsid w:val="003B50A3"/>
    <w:rsid w:val="003B5108"/>
    <w:rsid w:val="003B5D82"/>
    <w:rsid w:val="003B7119"/>
    <w:rsid w:val="003C1552"/>
    <w:rsid w:val="003C4EBF"/>
    <w:rsid w:val="003E134F"/>
    <w:rsid w:val="003E1B03"/>
    <w:rsid w:val="00401162"/>
    <w:rsid w:val="0041093F"/>
    <w:rsid w:val="0041562F"/>
    <w:rsid w:val="00423ECE"/>
    <w:rsid w:val="00431624"/>
    <w:rsid w:val="004329F2"/>
    <w:rsid w:val="00436B05"/>
    <w:rsid w:val="00450889"/>
    <w:rsid w:val="00457A8C"/>
    <w:rsid w:val="0046655C"/>
    <w:rsid w:val="00476A3A"/>
    <w:rsid w:val="00476BCF"/>
    <w:rsid w:val="00483800"/>
    <w:rsid w:val="00491BA5"/>
    <w:rsid w:val="00491FAC"/>
    <w:rsid w:val="00494A4C"/>
    <w:rsid w:val="00497E65"/>
    <w:rsid w:val="004A2096"/>
    <w:rsid w:val="004A2A31"/>
    <w:rsid w:val="004D471D"/>
    <w:rsid w:val="004D7274"/>
    <w:rsid w:val="00506C0D"/>
    <w:rsid w:val="005108AB"/>
    <w:rsid w:val="00512733"/>
    <w:rsid w:val="005224E1"/>
    <w:rsid w:val="00526E94"/>
    <w:rsid w:val="00527DCC"/>
    <w:rsid w:val="0053240F"/>
    <w:rsid w:val="00535795"/>
    <w:rsid w:val="00543AD6"/>
    <w:rsid w:val="00547028"/>
    <w:rsid w:val="00552692"/>
    <w:rsid w:val="00570CE8"/>
    <w:rsid w:val="00590194"/>
    <w:rsid w:val="005A26A4"/>
    <w:rsid w:val="005A2FEA"/>
    <w:rsid w:val="005D22C5"/>
    <w:rsid w:val="005E7881"/>
    <w:rsid w:val="005F3766"/>
    <w:rsid w:val="006159F7"/>
    <w:rsid w:val="00621419"/>
    <w:rsid w:val="006316EB"/>
    <w:rsid w:val="0063347F"/>
    <w:rsid w:val="00637F8F"/>
    <w:rsid w:val="006429A2"/>
    <w:rsid w:val="00661127"/>
    <w:rsid w:val="00662E53"/>
    <w:rsid w:val="00662ED1"/>
    <w:rsid w:val="00666C84"/>
    <w:rsid w:val="00680B12"/>
    <w:rsid w:val="0068117A"/>
    <w:rsid w:val="006850E5"/>
    <w:rsid w:val="00690715"/>
    <w:rsid w:val="006B2580"/>
    <w:rsid w:val="006B7F6A"/>
    <w:rsid w:val="006C7098"/>
    <w:rsid w:val="006D639E"/>
    <w:rsid w:val="006F1B3B"/>
    <w:rsid w:val="006F7075"/>
    <w:rsid w:val="00705027"/>
    <w:rsid w:val="00713013"/>
    <w:rsid w:val="00713954"/>
    <w:rsid w:val="00717499"/>
    <w:rsid w:val="007209E5"/>
    <w:rsid w:val="00752F73"/>
    <w:rsid w:val="0075636F"/>
    <w:rsid w:val="007636FA"/>
    <w:rsid w:val="00764747"/>
    <w:rsid w:val="00784F8A"/>
    <w:rsid w:val="00797059"/>
    <w:rsid w:val="007A0F4D"/>
    <w:rsid w:val="007A4089"/>
    <w:rsid w:val="007B6211"/>
    <w:rsid w:val="007B666B"/>
    <w:rsid w:val="007C3E18"/>
    <w:rsid w:val="007D5579"/>
    <w:rsid w:val="007E4615"/>
    <w:rsid w:val="007F266D"/>
    <w:rsid w:val="00800E66"/>
    <w:rsid w:val="00810866"/>
    <w:rsid w:val="00815C05"/>
    <w:rsid w:val="008408F6"/>
    <w:rsid w:val="00843DAC"/>
    <w:rsid w:val="00854BA8"/>
    <w:rsid w:val="00856EE9"/>
    <w:rsid w:val="00870B19"/>
    <w:rsid w:val="00873392"/>
    <w:rsid w:val="008A311D"/>
    <w:rsid w:val="008B49CD"/>
    <w:rsid w:val="008C243C"/>
    <w:rsid w:val="008F41EA"/>
    <w:rsid w:val="0090126D"/>
    <w:rsid w:val="00915F7A"/>
    <w:rsid w:val="00917FC0"/>
    <w:rsid w:val="0092211D"/>
    <w:rsid w:val="009316F1"/>
    <w:rsid w:val="009337BF"/>
    <w:rsid w:val="00936B92"/>
    <w:rsid w:val="00946C6F"/>
    <w:rsid w:val="009671D9"/>
    <w:rsid w:val="00975E93"/>
    <w:rsid w:val="009834AC"/>
    <w:rsid w:val="0098658D"/>
    <w:rsid w:val="009B0806"/>
    <w:rsid w:val="009B0E00"/>
    <w:rsid w:val="009B59BC"/>
    <w:rsid w:val="009C1EB4"/>
    <w:rsid w:val="009D4F84"/>
    <w:rsid w:val="009E1645"/>
    <w:rsid w:val="009F3F2F"/>
    <w:rsid w:val="00A00E20"/>
    <w:rsid w:val="00A12D35"/>
    <w:rsid w:val="00A13026"/>
    <w:rsid w:val="00A15A00"/>
    <w:rsid w:val="00A20738"/>
    <w:rsid w:val="00A23826"/>
    <w:rsid w:val="00A35680"/>
    <w:rsid w:val="00A37A98"/>
    <w:rsid w:val="00A467D5"/>
    <w:rsid w:val="00A5581C"/>
    <w:rsid w:val="00A66663"/>
    <w:rsid w:val="00A87D68"/>
    <w:rsid w:val="00AB392F"/>
    <w:rsid w:val="00AC1BED"/>
    <w:rsid w:val="00AD686C"/>
    <w:rsid w:val="00AD6D8E"/>
    <w:rsid w:val="00AE0D88"/>
    <w:rsid w:val="00AE6E29"/>
    <w:rsid w:val="00B02947"/>
    <w:rsid w:val="00B0413B"/>
    <w:rsid w:val="00B10CC3"/>
    <w:rsid w:val="00B4062F"/>
    <w:rsid w:val="00B453FD"/>
    <w:rsid w:val="00B5441B"/>
    <w:rsid w:val="00B5691F"/>
    <w:rsid w:val="00B6199F"/>
    <w:rsid w:val="00B633E4"/>
    <w:rsid w:val="00B7144B"/>
    <w:rsid w:val="00B93D70"/>
    <w:rsid w:val="00B94420"/>
    <w:rsid w:val="00BA5B8A"/>
    <w:rsid w:val="00BA6BE3"/>
    <w:rsid w:val="00BB4386"/>
    <w:rsid w:val="00BD7E3A"/>
    <w:rsid w:val="00BE7048"/>
    <w:rsid w:val="00BE7809"/>
    <w:rsid w:val="00C045A8"/>
    <w:rsid w:val="00C20365"/>
    <w:rsid w:val="00C30381"/>
    <w:rsid w:val="00C41EE0"/>
    <w:rsid w:val="00C46EC8"/>
    <w:rsid w:val="00C60122"/>
    <w:rsid w:val="00C62B78"/>
    <w:rsid w:val="00C86243"/>
    <w:rsid w:val="00C8733F"/>
    <w:rsid w:val="00C90944"/>
    <w:rsid w:val="00C91D41"/>
    <w:rsid w:val="00C91D83"/>
    <w:rsid w:val="00CC2BEE"/>
    <w:rsid w:val="00CC3CF9"/>
    <w:rsid w:val="00CC3DE5"/>
    <w:rsid w:val="00CC56AE"/>
    <w:rsid w:val="00CE02F4"/>
    <w:rsid w:val="00CE5BEA"/>
    <w:rsid w:val="00CE7CDE"/>
    <w:rsid w:val="00CF0330"/>
    <w:rsid w:val="00D037D0"/>
    <w:rsid w:val="00D03B50"/>
    <w:rsid w:val="00D13BE0"/>
    <w:rsid w:val="00D1457B"/>
    <w:rsid w:val="00D211E3"/>
    <w:rsid w:val="00D33358"/>
    <w:rsid w:val="00D4037E"/>
    <w:rsid w:val="00D404C3"/>
    <w:rsid w:val="00D4410A"/>
    <w:rsid w:val="00D62318"/>
    <w:rsid w:val="00D70868"/>
    <w:rsid w:val="00D82A24"/>
    <w:rsid w:val="00DA4A33"/>
    <w:rsid w:val="00DB0EEE"/>
    <w:rsid w:val="00DB7057"/>
    <w:rsid w:val="00DC2E9A"/>
    <w:rsid w:val="00DC5515"/>
    <w:rsid w:val="00DD5A77"/>
    <w:rsid w:val="00DD70CA"/>
    <w:rsid w:val="00DF2F1A"/>
    <w:rsid w:val="00E015CC"/>
    <w:rsid w:val="00E2097E"/>
    <w:rsid w:val="00E32602"/>
    <w:rsid w:val="00E60E72"/>
    <w:rsid w:val="00E656B6"/>
    <w:rsid w:val="00E66D26"/>
    <w:rsid w:val="00E72220"/>
    <w:rsid w:val="00E91C37"/>
    <w:rsid w:val="00E930D6"/>
    <w:rsid w:val="00E97254"/>
    <w:rsid w:val="00EA1987"/>
    <w:rsid w:val="00EC7C36"/>
    <w:rsid w:val="00ED256F"/>
    <w:rsid w:val="00ED4DA6"/>
    <w:rsid w:val="00EE1B77"/>
    <w:rsid w:val="00EF1AA2"/>
    <w:rsid w:val="00EF4A36"/>
    <w:rsid w:val="00F20809"/>
    <w:rsid w:val="00F225BC"/>
    <w:rsid w:val="00F2438A"/>
    <w:rsid w:val="00F32540"/>
    <w:rsid w:val="00F3356E"/>
    <w:rsid w:val="00F3473A"/>
    <w:rsid w:val="00F42450"/>
    <w:rsid w:val="00F42E7C"/>
    <w:rsid w:val="00F460FB"/>
    <w:rsid w:val="00F53E50"/>
    <w:rsid w:val="00F5421A"/>
    <w:rsid w:val="00F56903"/>
    <w:rsid w:val="00F66BFD"/>
    <w:rsid w:val="00F70A37"/>
    <w:rsid w:val="00F73272"/>
    <w:rsid w:val="00F8094B"/>
    <w:rsid w:val="00FA24DB"/>
    <w:rsid w:val="00FA486B"/>
    <w:rsid w:val="00FB1457"/>
    <w:rsid w:val="00FB3652"/>
    <w:rsid w:val="00FC723E"/>
    <w:rsid w:val="00FE0D65"/>
    <w:rsid w:val="00FF0DF8"/>
    <w:rsid w:val="00FF4C05"/>
    <w:rsid w:val="030D1DF7"/>
    <w:rsid w:val="0A230F04"/>
    <w:rsid w:val="180454CF"/>
    <w:rsid w:val="2FD01834"/>
    <w:rsid w:val="34315AD3"/>
    <w:rsid w:val="3D535918"/>
    <w:rsid w:val="447301D7"/>
    <w:rsid w:val="4BD47431"/>
    <w:rsid w:val="50FE6C25"/>
    <w:rsid w:val="5C151E1D"/>
    <w:rsid w:val="6C9D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360" w:lineRule="auto"/>
      <w:outlineLvl w:val="0"/>
    </w:pPr>
    <w:rPr>
      <w:rFonts w:eastAsia="黑体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425"/>
      </w:tabs>
      <w:spacing w:before="260" w:after="26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260" w:after="260" w:line="360" w:lineRule="auto"/>
      <w:outlineLvl w:val="2"/>
    </w:pPr>
    <w:rPr>
      <w:rFonts w:eastAsia="黑体"/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280" w:after="290" w:line="376" w:lineRule="auto"/>
      <w:outlineLvl w:val="3"/>
    </w:pPr>
    <w:rPr>
      <w:rFonts w:ascii="Arial" w:eastAsia="黑体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rPr>
      <w:rFonts w:ascii="Times New Roman" w:eastAsia="黑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黑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Pr>
      <w:rFonts w:ascii="Arial" w:eastAsia="黑体" w:hAnsi="Arial" w:cs="Times New Roman"/>
      <w:b/>
      <w:bCs/>
      <w:sz w:val="24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a8">
    <w:name w:val="Balloon Text"/>
    <w:basedOn w:val="a"/>
    <w:link w:val="Char2"/>
    <w:uiPriority w:val="99"/>
    <w:semiHidden/>
    <w:unhideWhenUsed/>
    <w:rsid w:val="00E656B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656B6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360" w:lineRule="auto"/>
      <w:outlineLvl w:val="0"/>
    </w:pPr>
    <w:rPr>
      <w:rFonts w:eastAsia="黑体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425"/>
      </w:tabs>
      <w:spacing w:before="260" w:after="26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260" w:after="260" w:line="360" w:lineRule="auto"/>
      <w:outlineLvl w:val="2"/>
    </w:pPr>
    <w:rPr>
      <w:rFonts w:eastAsia="黑体"/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280" w:after="290" w:line="376" w:lineRule="auto"/>
      <w:outlineLvl w:val="3"/>
    </w:pPr>
    <w:rPr>
      <w:rFonts w:ascii="Arial" w:eastAsia="黑体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rPr>
      <w:rFonts w:ascii="Times New Roman" w:eastAsia="黑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黑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Pr>
      <w:rFonts w:ascii="Arial" w:eastAsia="黑体" w:hAnsi="Arial" w:cs="Times New Roman"/>
      <w:b/>
      <w:bCs/>
      <w:sz w:val="24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a8">
    <w:name w:val="Balloon Text"/>
    <w:basedOn w:val="a"/>
    <w:link w:val="Char2"/>
    <w:uiPriority w:val="99"/>
    <w:semiHidden/>
    <w:unhideWhenUsed/>
    <w:rsid w:val="00E656B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656B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132729-0E24-4428-99BE-CC73914F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9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shaolin</dc:creator>
  <cp:lastModifiedBy>Windows 用户</cp:lastModifiedBy>
  <cp:revision>342</cp:revision>
  <cp:lastPrinted>2021-08-05T07:04:00Z</cp:lastPrinted>
  <dcterms:created xsi:type="dcterms:W3CDTF">2020-06-15T03:19:00Z</dcterms:created>
  <dcterms:modified xsi:type="dcterms:W3CDTF">2021-08-06T02:13:00Z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