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2F" w:rsidRDefault="00CC1CC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竞租人须知</w:t>
      </w:r>
    </w:p>
    <w:p w:rsidR="0021282F" w:rsidRDefault="00CC1CCE">
      <w:pPr>
        <w:spacing w:line="48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 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竞租人须详细阅读本须知，竞租人必须遵守《中华人民共和国合同法》等有关法律、法规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/>
          <w:sz w:val="30"/>
          <w:szCs w:val="30"/>
        </w:rPr>
        <w:t>参加乳山</w:t>
      </w:r>
      <w:r>
        <w:rPr>
          <w:rFonts w:ascii="Times New Roman" w:eastAsia="仿宋_GB2312" w:hAnsi="Times New Roman" w:hint="eastAsia"/>
          <w:sz w:val="30"/>
          <w:szCs w:val="30"/>
        </w:rPr>
        <w:t>市</w:t>
      </w:r>
      <w:r w:rsidR="00AE23FB">
        <w:rPr>
          <w:rFonts w:ascii="Times New Roman" w:eastAsia="仿宋_GB2312" w:hAnsi="Times New Roman" w:hint="eastAsia"/>
          <w:sz w:val="30"/>
          <w:szCs w:val="30"/>
        </w:rPr>
        <w:t>城市建设投资集团</w:t>
      </w:r>
      <w:r>
        <w:rPr>
          <w:rFonts w:ascii="Times New Roman" w:eastAsia="仿宋_GB2312" w:hAnsi="Times New Roman"/>
          <w:sz w:val="30"/>
          <w:szCs w:val="30"/>
        </w:rPr>
        <w:t>有限公司（下称</w:t>
      </w:r>
      <w:r>
        <w:rPr>
          <w:rFonts w:ascii="Times New Roman" w:eastAsia="仿宋_GB2312" w:hAnsi="Times New Roman"/>
          <w:sz w:val="30"/>
          <w:szCs w:val="30"/>
        </w:rPr>
        <w:t>“</w:t>
      </w:r>
      <w:r w:rsidR="00AE23FB">
        <w:rPr>
          <w:rFonts w:ascii="Times New Roman" w:eastAsia="仿宋_GB2312" w:hAnsi="Times New Roman" w:hint="eastAsia"/>
          <w:sz w:val="30"/>
          <w:szCs w:val="30"/>
        </w:rPr>
        <w:t>城投集团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）的房产竞租活动，并对自己的行为负责。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竟租人需</w:t>
      </w:r>
      <w:r>
        <w:rPr>
          <w:rFonts w:ascii="Times New Roman" w:eastAsia="仿宋_GB2312" w:hAnsi="Times New Roman"/>
          <w:sz w:val="30"/>
          <w:szCs w:val="30"/>
        </w:rPr>
        <w:t>于</w:t>
      </w:r>
      <w:r>
        <w:rPr>
          <w:rFonts w:ascii="Times New Roman" w:eastAsia="仿宋_GB2312" w:hAnsi="Times New Roman" w:hint="eastAsia"/>
          <w:sz w:val="30"/>
          <w:szCs w:val="30"/>
          <w:highlight w:val="lightGray"/>
        </w:rPr>
        <w:t>20</w:t>
      </w:r>
      <w:r w:rsidR="0024049B">
        <w:rPr>
          <w:rFonts w:ascii="Times New Roman" w:eastAsia="仿宋_GB2312" w:hAnsi="Times New Roman" w:hint="eastAsia"/>
          <w:sz w:val="30"/>
          <w:szCs w:val="30"/>
          <w:highlight w:val="lightGray"/>
        </w:rPr>
        <w:t>20</w:t>
      </w:r>
      <w:r>
        <w:rPr>
          <w:rFonts w:ascii="Times New Roman" w:eastAsia="仿宋_GB2312" w:hAnsi="Times New Roman"/>
          <w:sz w:val="30"/>
          <w:szCs w:val="30"/>
          <w:highlight w:val="lightGray"/>
        </w:rPr>
        <w:t>年</w:t>
      </w:r>
      <w:r w:rsidR="006A3A82">
        <w:rPr>
          <w:rFonts w:ascii="Times New Roman" w:eastAsia="仿宋_GB2312" w:hAnsi="Times New Roman" w:hint="eastAsia"/>
          <w:sz w:val="30"/>
          <w:szCs w:val="30"/>
          <w:highlight w:val="lightGray"/>
        </w:rPr>
        <w:t>7</w:t>
      </w:r>
      <w:r>
        <w:rPr>
          <w:rFonts w:ascii="Times New Roman" w:eastAsia="仿宋_GB2312" w:hAnsi="Times New Roman"/>
          <w:sz w:val="30"/>
          <w:szCs w:val="30"/>
          <w:highlight w:val="lightGray"/>
        </w:rPr>
        <w:t>月</w:t>
      </w:r>
      <w:r w:rsidR="006A3A82">
        <w:rPr>
          <w:rFonts w:ascii="Times New Roman" w:eastAsia="仿宋_GB2312" w:hAnsi="Times New Roman" w:hint="eastAsia"/>
          <w:sz w:val="30"/>
          <w:szCs w:val="30"/>
          <w:highlight w:val="lightGray"/>
        </w:rPr>
        <w:t>8</w:t>
      </w:r>
      <w:r>
        <w:rPr>
          <w:rFonts w:ascii="Times New Roman" w:eastAsia="仿宋_GB2312" w:hAnsi="Times New Roman" w:hint="eastAsia"/>
          <w:sz w:val="30"/>
          <w:szCs w:val="30"/>
          <w:highlight w:val="lightGray"/>
        </w:rPr>
        <w:t>日</w:t>
      </w:r>
      <w:r>
        <w:rPr>
          <w:rFonts w:ascii="Times New Roman" w:eastAsia="仿宋_GB2312" w:hAnsi="Times New Roman"/>
          <w:sz w:val="30"/>
          <w:szCs w:val="30"/>
        </w:rPr>
        <w:t>下午</w:t>
      </w:r>
      <w:r>
        <w:rPr>
          <w:rFonts w:ascii="Times New Roman" w:eastAsia="仿宋_GB2312" w:hAnsi="Times New Roman" w:hint="eastAsia"/>
          <w:sz w:val="30"/>
          <w:szCs w:val="30"/>
        </w:rPr>
        <w:t xml:space="preserve"> 16</w:t>
      </w:r>
      <w:r>
        <w:rPr>
          <w:rFonts w:ascii="Times New Roman" w:eastAsia="仿宋_GB2312" w:hAnsi="Times New Roman"/>
          <w:sz w:val="30"/>
          <w:szCs w:val="30"/>
        </w:rPr>
        <w:t>时前（以保证金到账时间为准）将</w:t>
      </w:r>
      <w:r>
        <w:rPr>
          <w:rFonts w:ascii="Times New Roman" w:eastAsia="仿宋_GB2312" w:hAnsi="Times New Roman" w:hint="eastAsia"/>
          <w:sz w:val="30"/>
          <w:szCs w:val="30"/>
        </w:rPr>
        <w:t>相应保证金</w:t>
      </w:r>
      <w:r>
        <w:rPr>
          <w:rFonts w:ascii="Times New Roman" w:eastAsia="仿宋_GB2312" w:hAnsi="Times New Roman"/>
          <w:sz w:val="30"/>
          <w:szCs w:val="30"/>
        </w:rPr>
        <w:t>存入</w:t>
      </w:r>
      <w:r>
        <w:rPr>
          <w:rFonts w:ascii="Times New Roman" w:eastAsia="仿宋_GB2312" w:hAnsi="Times New Roman" w:hint="eastAsia"/>
          <w:sz w:val="30"/>
          <w:szCs w:val="30"/>
        </w:rPr>
        <w:t>指定</w:t>
      </w:r>
      <w:r>
        <w:rPr>
          <w:rFonts w:ascii="Times New Roman" w:eastAsia="仿宋_GB2312" w:hAnsi="Times New Roman"/>
          <w:sz w:val="30"/>
          <w:szCs w:val="30"/>
        </w:rPr>
        <w:t>账户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r w:rsidR="00005B95">
        <w:rPr>
          <w:rFonts w:eastAsia="仿宋_GB2312" w:hint="eastAsia"/>
          <w:sz w:val="32"/>
          <w:szCs w:val="32"/>
        </w:rPr>
        <w:t>账户名：乳山市城市建设投资集团有限公司，开户行：威海市商业银行乳山城区支行，账号：</w:t>
      </w:r>
      <w:r w:rsidR="00005B95">
        <w:rPr>
          <w:rFonts w:eastAsia="仿宋_GB2312" w:hint="eastAsia"/>
          <w:sz w:val="32"/>
          <w:szCs w:val="32"/>
        </w:rPr>
        <w:t>2892 6201 0900 0000 0038</w:t>
      </w:r>
      <w:r w:rsidR="00005B95">
        <w:rPr>
          <w:rFonts w:eastAsia="仿宋_GB2312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，并携带保证金缴款凭证及有效身份证明到</w:t>
      </w:r>
      <w:r w:rsidR="00005B95">
        <w:rPr>
          <w:rFonts w:ascii="Times New Roman" w:eastAsia="仿宋_GB2312" w:hAnsi="Times New Roman" w:hint="eastAsia"/>
          <w:sz w:val="30"/>
          <w:szCs w:val="30"/>
        </w:rPr>
        <w:t>乳山市城市建设投资集团有限公司财务审计部</w:t>
      </w:r>
      <w:r>
        <w:rPr>
          <w:rFonts w:ascii="Times New Roman" w:eastAsia="仿宋_GB2312" w:hAnsi="Times New Roman"/>
          <w:sz w:val="30"/>
          <w:szCs w:val="30"/>
        </w:rPr>
        <w:t>办理竞</w:t>
      </w:r>
      <w:r>
        <w:rPr>
          <w:rFonts w:ascii="Times New Roman" w:eastAsia="仿宋_GB2312" w:hAnsi="Times New Roman" w:hint="eastAsia"/>
          <w:sz w:val="30"/>
          <w:szCs w:val="30"/>
        </w:rPr>
        <w:t>租</w:t>
      </w:r>
      <w:r>
        <w:rPr>
          <w:rFonts w:ascii="Times New Roman" w:eastAsia="仿宋_GB2312" w:hAnsi="Times New Roman"/>
          <w:sz w:val="30"/>
          <w:szCs w:val="30"/>
        </w:rPr>
        <w:t>人资格确认手续</w:t>
      </w:r>
      <w:r>
        <w:rPr>
          <w:rFonts w:ascii="Times New Roman" w:eastAsia="仿宋_GB2312" w:hAnsi="Times New Roman" w:hint="eastAsia"/>
          <w:sz w:val="30"/>
          <w:szCs w:val="30"/>
        </w:rPr>
        <w:t>，领取</w:t>
      </w:r>
      <w:r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《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房产竞租投标报价书</w:t>
      </w:r>
      <w:r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》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竞租人在办理竞租申请时，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以个人名义竞租的</w:t>
      </w:r>
      <w:r>
        <w:rPr>
          <w:rFonts w:ascii="Times New Roman" w:eastAsia="仿宋_GB2312" w:hAnsi="Times New Roman" w:cs="Times New Roman"/>
          <w:sz w:val="30"/>
          <w:szCs w:val="30"/>
        </w:rPr>
        <w:t>需提交本人身份证复印件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以法人名义竞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租</w:t>
      </w:r>
      <w:r>
        <w:rPr>
          <w:rFonts w:ascii="Times New Roman" w:eastAsia="仿宋_GB2312" w:hAnsi="Times New Roman" w:cs="Times New Roman"/>
          <w:sz w:val="30"/>
          <w:szCs w:val="30"/>
        </w:rPr>
        <w:t>的需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提交</w:t>
      </w:r>
      <w:r>
        <w:rPr>
          <w:rFonts w:ascii="Times New Roman" w:eastAsia="仿宋_GB2312" w:hAnsi="Times New Roman" w:cs="Times New Roman"/>
          <w:sz w:val="30"/>
          <w:szCs w:val="30"/>
        </w:rPr>
        <w:t>法人营业执照副本及法定代表人身份证复印件。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如竞租人</w:t>
      </w:r>
      <w:r>
        <w:rPr>
          <w:rFonts w:ascii="Times New Roman" w:eastAsia="仿宋_GB2312" w:hAnsi="Times New Roman" w:cs="Times New Roman"/>
          <w:sz w:val="30"/>
          <w:szCs w:val="30"/>
        </w:rPr>
        <w:t>无法到场而必须委托他人代为竞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租</w:t>
      </w:r>
      <w:r>
        <w:rPr>
          <w:rFonts w:ascii="Times New Roman" w:eastAsia="仿宋_GB2312" w:hAnsi="Times New Roman" w:cs="Times New Roman"/>
          <w:sz w:val="30"/>
          <w:szCs w:val="30"/>
        </w:rPr>
        <w:t>的，还需提交授权委托书原件及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委托</w:t>
      </w:r>
      <w:r>
        <w:rPr>
          <w:rFonts w:ascii="Times New Roman" w:eastAsia="仿宋_GB2312" w:hAnsi="Times New Roman" w:cs="Times New Roman"/>
          <w:sz w:val="30"/>
          <w:szCs w:val="30"/>
        </w:rPr>
        <w:t>代理人的身份证件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原件及复印件。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在办理竞租人资格确认手续时，应现场详细阅读《房屋租赁合同》</w:t>
      </w:r>
      <w:r>
        <w:rPr>
          <w:rFonts w:ascii="Times New Roman" w:eastAsia="仿宋_GB2312" w:hAnsi="Times New Roman" w:cs="Times New Roman"/>
          <w:sz w:val="30"/>
          <w:szCs w:val="30"/>
        </w:rPr>
        <w:t>，对标的现状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或《房屋租赁合同》</w:t>
      </w:r>
      <w:r>
        <w:rPr>
          <w:rFonts w:ascii="Times New Roman" w:eastAsia="仿宋_GB2312" w:hAnsi="Times New Roman" w:cs="Times New Roman"/>
          <w:sz w:val="30"/>
          <w:szCs w:val="30"/>
        </w:rPr>
        <w:t>有异议的，应在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招租会召开</w:t>
      </w:r>
      <w:r>
        <w:rPr>
          <w:rFonts w:ascii="Times New Roman" w:eastAsia="仿宋_GB2312" w:hAnsi="Times New Roman" w:cs="Times New Roman"/>
          <w:sz w:val="30"/>
          <w:szCs w:val="30"/>
        </w:rPr>
        <w:t>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</w:t>
      </w:r>
      <w:r>
        <w:rPr>
          <w:rFonts w:ascii="Times New Roman" w:eastAsia="仿宋_GB2312" w:hAnsi="Times New Roman" w:cs="Times New Roman"/>
          <w:sz w:val="30"/>
          <w:szCs w:val="30"/>
        </w:rPr>
        <w:t>提出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竞租人参加报价后均视为对该房产现状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及《房屋租赁合同》</w:t>
      </w:r>
      <w:r>
        <w:rPr>
          <w:rFonts w:ascii="Times New Roman" w:eastAsia="仿宋_GB2312" w:hAnsi="Times New Roman" w:cs="Times New Roman"/>
          <w:sz w:val="30"/>
          <w:szCs w:val="30"/>
        </w:rPr>
        <w:t>无异议。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如报名但未参加招租活动的，保证金不予退还。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竟租人需在招租会开始前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分钟入场，</w:t>
      </w:r>
      <w:r>
        <w:rPr>
          <w:rFonts w:ascii="Times New Roman" w:eastAsia="仿宋_GB2312" w:hAnsi="Times New Roman" w:cs="Times New Roman"/>
          <w:sz w:val="30"/>
          <w:szCs w:val="30"/>
        </w:rPr>
        <w:t>逾时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不到场者，取消其竞租资格。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招租会开始后，</w:t>
      </w:r>
      <w:r>
        <w:rPr>
          <w:rFonts w:ascii="Times New Roman" w:eastAsia="仿宋_GB2312" w:hAnsi="Times New Roman" w:cs="Times New Roman"/>
          <w:sz w:val="30"/>
          <w:szCs w:val="30"/>
        </w:rPr>
        <w:t>竞租人必须遵守场内公共秩序，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手机调成静音</w:t>
      </w:r>
      <w:r>
        <w:rPr>
          <w:rFonts w:ascii="Times New Roman" w:eastAsia="仿宋_GB2312" w:hAnsi="Times New Roman" w:cs="Times New Roman"/>
          <w:sz w:val="30"/>
          <w:szCs w:val="30"/>
        </w:rPr>
        <w:t>，不得喧闹，不得阻挠其他竞租人应价竞租，不得影响招租主持人的招租工作，不得有操纵、垄断、恶意串通等违法行为，一经发现，将取消其竞租资格，并依法追究其经济和法律责任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招租形式：由招租主持人报出起拍价和加价幅度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（招租底</w:t>
      </w:r>
      <w:r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价</w:t>
      </w:r>
      <w:r w:rsidR="00FF7E94"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0000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元</w:t>
      </w:r>
      <w:r w:rsidR="0080323C">
        <w:rPr>
          <w:rFonts w:ascii="Times New Roman" w:eastAsia="仿宋_GB2312" w:hAnsi="Times New Roman" w:cs="Times New Roman" w:hint="eastAsia"/>
          <w:sz w:val="30"/>
          <w:szCs w:val="30"/>
        </w:rPr>
        <w:t>，每次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加价幅度为</w:t>
      </w:r>
      <w:r w:rsidR="00174F71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元，）</w:t>
      </w:r>
      <w:r>
        <w:rPr>
          <w:rFonts w:ascii="Times New Roman" w:eastAsia="仿宋_GB2312" w:hAnsi="Times New Roman" w:cs="Times New Roman"/>
          <w:sz w:val="30"/>
          <w:szCs w:val="30"/>
        </w:rPr>
        <w:t>，然后由竞租人报价。每次报价必须按规定的加价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额度加价，</w:t>
      </w:r>
      <w:r>
        <w:rPr>
          <w:rFonts w:ascii="Times New Roman" w:eastAsia="仿宋_GB2312" w:hAnsi="Times New Roman" w:cs="Times New Roman"/>
          <w:sz w:val="30"/>
          <w:szCs w:val="30"/>
        </w:rPr>
        <w:t>否则报价无效，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竞租人可多次报价。</w:t>
      </w:r>
      <w:r>
        <w:rPr>
          <w:rFonts w:ascii="Times New Roman" w:eastAsia="仿宋_GB2312" w:hAnsi="Times New Roman" w:cs="Times New Roman"/>
          <w:sz w:val="30"/>
          <w:szCs w:val="30"/>
        </w:rPr>
        <w:t>经过竞租人轮番报价，由招租主持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人</w:t>
      </w:r>
      <w:r>
        <w:rPr>
          <w:rFonts w:ascii="Times New Roman" w:eastAsia="仿宋_GB2312" w:hAnsi="Times New Roman" w:cs="Times New Roman"/>
          <w:sz w:val="30"/>
          <w:szCs w:val="30"/>
        </w:rPr>
        <w:t>点号并重复竞租人报价，竞租主持人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对最高报价</w:t>
      </w:r>
      <w:r>
        <w:rPr>
          <w:rFonts w:ascii="Times New Roman" w:eastAsia="仿宋_GB2312" w:hAnsi="Times New Roman" w:cs="Times New Roman"/>
          <w:sz w:val="30"/>
          <w:szCs w:val="30"/>
        </w:rPr>
        <w:t>三次叫价后，对最高竞价宣布成交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（同等价格情况下，原租户享有优先承租权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），竞租人一经报价，不得变更或撤回应价，</w:t>
      </w:r>
      <w:r>
        <w:rPr>
          <w:rFonts w:ascii="Times New Roman" w:eastAsia="仿宋_GB2312" w:hAnsi="Times New Roman" w:cs="Times New Roman"/>
          <w:sz w:val="30"/>
          <w:szCs w:val="30"/>
        </w:rPr>
        <w:t>成交结果对竞租人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竞得人都具有法律效力。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招租成交后，竞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得</w:t>
      </w:r>
      <w:r>
        <w:rPr>
          <w:rFonts w:ascii="Times New Roman" w:eastAsia="仿宋_GB2312" w:hAnsi="Times New Roman" w:cs="Times New Roman"/>
          <w:sz w:val="30"/>
          <w:szCs w:val="30"/>
        </w:rPr>
        <w:t>人应当场和招租人签署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竞租</w:t>
      </w:r>
      <w:r>
        <w:rPr>
          <w:rFonts w:ascii="Times New Roman" w:eastAsia="仿宋_GB2312" w:hAnsi="Times New Roman" w:cs="Times New Roman"/>
          <w:sz w:val="30"/>
          <w:szCs w:val="30"/>
        </w:rPr>
        <w:t>成交确认书，否则视同违约。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竞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得</w:t>
      </w:r>
      <w:r>
        <w:rPr>
          <w:rFonts w:ascii="Times New Roman" w:eastAsia="仿宋_GB2312" w:hAnsi="Times New Roman" w:cs="Times New Roman"/>
          <w:sz w:val="30"/>
          <w:szCs w:val="30"/>
        </w:rPr>
        <w:t>人竞得房产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使用权</w:t>
      </w:r>
      <w:r>
        <w:rPr>
          <w:rFonts w:ascii="Times New Roman" w:eastAsia="仿宋_GB2312" w:hAnsi="Times New Roman" w:cs="Times New Roman"/>
          <w:sz w:val="30"/>
          <w:szCs w:val="30"/>
        </w:rPr>
        <w:t>后，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于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3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个工作日内按照</w:t>
      </w:r>
      <w:r w:rsidR="00005B95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城投集团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相关规定缴纳租金并签订租赁合同</w:t>
      </w:r>
      <w:r>
        <w:rPr>
          <w:rFonts w:ascii="Times New Roman" w:eastAsia="仿宋_GB2312" w:hAnsi="Times New Roman" w:cs="Times New Roman"/>
          <w:sz w:val="30"/>
          <w:szCs w:val="30"/>
        </w:rPr>
        <w:t>，如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竞得人</w:t>
      </w:r>
      <w:r>
        <w:rPr>
          <w:rFonts w:ascii="Times New Roman" w:eastAsia="仿宋_GB2312" w:hAnsi="Times New Roman" w:cs="Times New Roman"/>
          <w:sz w:val="30"/>
          <w:szCs w:val="30"/>
        </w:rPr>
        <w:t>不按时缴纳租金，不按时签订租赁合同，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则</w:t>
      </w:r>
      <w:r>
        <w:rPr>
          <w:rFonts w:ascii="Times New Roman" w:eastAsia="仿宋_GB2312" w:hAnsi="Times New Roman" w:cs="Times New Roman"/>
          <w:sz w:val="30"/>
          <w:szCs w:val="30"/>
        </w:rPr>
        <w:t>取消其承租资格，并不退还其缴纳的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竞租</w:t>
      </w:r>
      <w:r>
        <w:rPr>
          <w:rFonts w:ascii="Times New Roman" w:eastAsia="仿宋_GB2312" w:hAnsi="Times New Roman" w:cs="Times New Roman"/>
          <w:sz w:val="30"/>
          <w:szCs w:val="30"/>
        </w:rPr>
        <w:t>保证金。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竞得人</w:t>
      </w:r>
      <w:r>
        <w:rPr>
          <w:rFonts w:ascii="Times New Roman" w:eastAsia="仿宋_GB2312" w:hAnsi="Times New Roman" w:cs="Times New Roman"/>
          <w:sz w:val="30"/>
          <w:szCs w:val="30"/>
        </w:rPr>
        <w:t>交满房产租金后，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竞租保证金</w:t>
      </w:r>
      <w:r>
        <w:rPr>
          <w:rFonts w:ascii="Times New Roman" w:eastAsia="仿宋_GB2312" w:hAnsi="Times New Roman" w:cs="Times New Roman"/>
          <w:sz w:val="30"/>
          <w:szCs w:val="30"/>
        </w:rPr>
        <w:t>转为房屋保证金，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房屋</w:t>
      </w:r>
      <w:r>
        <w:rPr>
          <w:rFonts w:ascii="Times New Roman" w:eastAsia="仿宋_GB2312" w:hAnsi="Times New Roman" w:cs="Times New Roman"/>
          <w:sz w:val="30"/>
          <w:szCs w:val="30"/>
        </w:rPr>
        <w:t>保证金不得抵交租金。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招租会宣布和使用的价款均以人民币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元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为货币单位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竞租未成功者请在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个工作日内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携带收据</w:t>
      </w:r>
      <w:r>
        <w:rPr>
          <w:rFonts w:ascii="Times New Roman" w:eastAsia="仿宋_GB2312" w:hAnsi="Times New Roman" w:cs="Times New Roman"/>
          <w:sz w:val="30"/>
          <w:szCs w:val="30"/>
        </w:rPr>
        <w:t>到我公司办理保证金退还手续</w:t>
      </w:r>
      <w:r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。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竞租时间：</w:t>
      </w:r>
      <w:r>
        <w:rPr>
          <w:rFonts w:ascii="Times New Roman" w:eastAsia="仿宋_GB2312" w:hAnsi="Times New Roman" w:cs="Times New Roman"/>
          <w:sz w:val="30"/>
          <w:szCs w:val="30"/>
          <w:highlight w:val="lightGray"/>
        </w:rPr>
        <w:t>20</w:t>
      </w:r>
      <w:r w:rsidR="008D5478">
        <w:rPr>
          <w:rFonts w:ascii="Times New Roman" w:eastAsia="仿宋_GB2312" w:hAnsi="Times New Roman" w:cs="Times New Roman" w:hint="eastAsia"/>
          <w:sz w:val="30"/>
          <w:szCs w:val="30"/>
          <w:highlight w:val="lightGray"/>
        </w:rPr>
        <w:t>20</w:t>
      </w:r>
      <w:r>
        <w:rPr>
          <w:rFonts w:ascii="Times New Roman" w:eastAsia="仿宋_GB2312" w:hAnsi="Times New Roman" w:cs="Times New Roman"/>
          <w:sz w:val="30"/>
          <w:szCs w:val="30"/>
          <w:highlight w:val="lightGray"/>
        </w:rPr>
        <w:t>年</w:t>
      </w:r>
      <w:r w:rsidR="002E106E">
        <w:rPr>
          <w:rFonts w:ascii="Times New Roman" w:eastAsia="仿宋_GB2312" w:hAnsi="Times New Roman" w:cs="Times New Roman" w:hint="eastAsia"/>
          <w:sz w:val="30"/>
          <w:szCs w:val="30"/>
          <w:highlight w:val="lightGray"/>
        </w:rPr>
        <w:t>7</w:t>
      </w:r>
      <w:r>
        <w:rPr>
          <w:rFonts w:ascii="Times New Roman" w:eastAsia="仿宋_GB2312" w:hAnsi="Times New Roman" w:cs="Times New Roman"/>
          <w:sz w:val="30"/>
          <w:szCs w:val="30"/>
          <w:highlight w:val="lightGray"/>
        </w:rPr>
        <w:t>月</w:t>
      </w:r>
      <w:r w:rsidR="002E106E">
        <w:rPr>
          <w:rFonts w:ascii="Times New Roman" w:eastAsia="仿宋_GB2312" w:hAnsi="Times New Roman" w:cs="Times New Roman" w:hint="eastAsia"/>
          <w:sz w:val="30"/>
          <w:szCs w:val="30"/>
          <w:highlight w:val="lightGray"/>
        </w:rPr>
        <w:t>9</w:t>
      </w:r>
      <w:r>
        <w:rPr>
          <w:rFonts w:ascii="Times New Roman" w:eastAsia="仿宋_GB2312" w:hAnsi="Times New Roman" w:cs="Times New Roman"/>
          <w:sz w:val="30"/>
          <w:szCs w:val="30"/>
          <w:highlight w:val="lightGray"/>
        </w:rPr>
        <w:t>日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上</w:t>
      </w:r>
      <w:r>
        <w:rPr>
          <w:rFonts w:ascii="Times New Roman" w:eastAsia="仿宋_GB2312" w:hAnsi="Times New Roman" w:cs="Times New Roman"/>
          <w:sz w:val="30"/>
          <w:szCs w:val="30"/>
        </w:rPr>
        <w:t>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bookmarkStart w:id="0" w:name="_GoBack"/>
      <w:bookmarkEnd w:id="0"/>
      <w:r w:rsidR="002360E8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2360E8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分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整</w:t>
      </w:r>
    </w:p>
    <w:p w:rsidR="0021282F" w:rsidRDefault="00CC1CCE">
      <w:pPr>
        <w:numPr>
          <w:ilvl w:val="0"/>
          <w:numId w:val="1"/>
        </w:numPr>
        <w:spacing w:line="48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竞租地点</w:t>
      </w:r>
      <w:r>
        <w:rPr>
          <w:rFonts w:ascii="Times New Roman" w:eastAsia="仿宋_GB2312" w:hAnsi="Times New Roman" w:cs="Times New Roman"/>
          <w:sz w:val="30"/>
          <w:szCs w:val="30"/>
        </w:rPr>
        <w:t>:</w:t>
      </w:r>
      <w:r>
        <w:rPr>
          <w:rFonts w:ascii="Times New Roman" w:eastAsia="仿宋_GB2312" w:hAnsi="Times New Roman" w:cs="Times New Roman"/>
          <w:sz w:val="30"/>
          <w:szCs w:val="30"/>
        </w:rPr>
        <w:t>乳山市公共资源交易中心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（乳山市深圳路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108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号市民服务中心三楼，请走东大门）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21282F" w:rsidRDefault="0021282F">
      <w:pPr>
        <w:tabs>
          <w:tab w:val="left" w:pos="660"/>
          <w:tab w:val="right" w:pos="8964"/>
        </w:tabs>
        <w:wordWrap w:val="0"/>
        <w:jc w:val="left"/>
        <w:rPr>
          <w:rFonts w:hint="eastAsia"/>
        </w:rPr>
      </w:pPr>
    </w:p>
    <w:sectPr w:rsidR="0021282F" w:rsidSect="0021282F">
      <w:pgSz w:w="11906" w:h="16838"/>
      <w:pgMar w:top="1701" w:right="1531" w:bottom="1417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BA9B"/>
    <w:multiLevelType w:val="singleLevel"/>
    <w:tmpl w:val="587EBA9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E07079"/>
    <w:rsid w:val="00005B95"/>
    <w:rsid w:val="00174F71"/>
    <w:rsid w:val="0021282F"/>
    <w:rsid w:val="002360E8"/>
    <w:rsid w:val="0024049B"/>
    <w:rsid w:val="002E106E"/>
    <w:rsid w:val="003A4DAC"/>
    <w:rsid w:val="005C51B8"/>
    <w:rsid w:val="006A3A82"/>
    <w:rsid w:val="007A707C"/>
    <w:rsid w:val="0080323C"/>
    <w:rsid w:val="008D5478"/>
    <w:rsid w:val="009A444A"/>
    <w:rsid w:val="009A5036"/>
    <w:rsid w:val="00A13BB2"/>
    <w:rsid w:val="00A27748"/>
    <w:rsid w:val="00AA71E7"/>
    <w:rsid w:val="00AE23FB"/>
    <w:rsid w:val="00CC1CCE"/>
    <w:rsid w:val="00F04E2B"/>
    <w:rsid w:val="00F628C4"/>
    <w:rsid w:val="00FF7E94"/>
    <w:rsid w:val="027C32CF"/>
    <w:rsid w:val="08D7337E"/>
    <w:rsid w:val="0CC6212C"/>
    <w:rsid w:val="136C3F27"/>
    <w:rsid w:val="138D1242"/>
    <w:rsid w:val="148B3A1B"/>
    <w:rsid w:val="18281598"/>
    <w:rsid w:val="1EAC6AD7"/>
    <w:rsid w:val="20474E23"/>
    <w:rsid w:val="21724739"/>
    <w:rsid w:val="242A475E"/>
    <w:rsid w:val="270F33D0"/>
    <w:rsid w:val="2BED54EA"/>
    <w:rsid w:val="2F450FA0"/>
    <w:rsid w:val="2F83411F"/>
    <w:rsid w:val="318D7894"/>
    <w:rsid w:val="35E07079"/>
    <w:rsid w:val="366074D5"/>
    <w:rsid w:val="39BA69BA"/>
    <w:rsid w:val="3A300FF3"/>
    <w:rsid w:val="3E0637E1"/>
    <w:rsid w:val="3E1C033E"/>
    <w:rsid w:val="3FE62503"/>
    <w:rsid w:val="410C1A6B"/>
    <w:rsid w:val="418E780E"/>
    <w:rsid w:val="428D6A27"/>
    <w:rsid w:val="45390514"/>
    <w:rsid w:val="45E826AA"/>
    <w:rsid w:val="47D44921"/>
    <w:rsid w:val="4A257599"/>
    <w:rsid w:val="4A4174B6"/>
    <w:rsid w:val="4B04695E"/>
    <w:rsid w:val="4B1A217F"/>
    <w:rsid w:val="4C6E04D9"/>
    <w:rsid w:val="50AF3894"/>
    <w:rsid w:val="51F96F23"/>
    <w:rsid w:val="53551E75"/>
    <w:rsid w:val="53FD56EB"/>
    <w:rsid w:val="548A1000"/>
    <w:rsid w:val="55FD0BE8"/>
    <w:rsid w:val="56696721"/>
    <w:rsid w:val="5909250A"/>
    <w:rsid w:val="591D5EC5"/>
    <w:rsid w:val="5A8D01D9"/>
    <w:rsid w:val="5C4E6EDA"/>
    <w:rsid w:val="5D4E3C9A"/>
    <w:rsid w:val="606E7A86"/>
    <w:rsid w:val="61DF4422"/>
    <w:rsid w:val="62F2669E"/>
    <w:rsid w:val="63EC7154"/>
    <w:rsid w:val="650F39A0"/>
    <w:rsid w:val="66D13295"/>
    <w:rsid w:val="6BE81ECE"/>
    <w:rsid w:val="6F741AAC"/>
    <w:rsid w:val="6F981C38"/>
    <w:rsid w:val="70A87BA0"/>
    <w:rsid w:val="755663E8"/>
    <w:rsid w:val="75594142"/>
    <w:rsid w:val="75DB2AB5"/>
    <w:rsid w:val="77CA2B82"/>
    <w:rsid w:val="79866148"/>
    <w:rsid w:val="7A773D9B"/>
    <w:rsid w:val="7B684EDA"/>
    <w:rsid w:val="7CBB6F5B"/>
    <w:rsid w:val="7DF70B7D"/>
    <w:rsid w:val="7ED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1282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1CCE"/>
    <w:rPr>
      <w:sz w:val="18"/>
      <w:szCs w:val="18"/>
    </w:rPr>
  </w:style>
  <w:style w:type="character" w:customStyle="1" w:styleId="Char">
    <w:name w:val="批注框文本 Char"/>
    <w:basedOn w:val="a0"/>
    <w:link w:val="a3"/>
    <w:rsid w:val="00CC1C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172</Words>
  <Characters>981</Characters>
  <Application>Microsoft Office Word</Application>
  <DocSecurity>0</DocSecurity>
  <Lines>8</Lines>
  <Paragraphs>2</Paragraphs>
  <ScaleCrop>false</ScaleCrop>
  <Company>MS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cp:lastPrinted>2019-05-28T06:05:00Z</cp:lastPrinted>
  <dcterms:created xsi:type="dcterms:W3CDTF">2016-07-18T02:39:00Z</dcterms:created>
  <dcterms:modified xsi:type="dcterms:W3CDTF">2020-07-01T06:34:00Z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